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49" w:rsidRPr="00D15E56" w:rsidRDefault="00E90E49" w:rsidP="001464D5">
      <w:pPr>
        <w:pStyle w:val="3GPPHeader"/>
        <w:rPr>
          <w:sz w:val="32"/>
          <w:szCs w:val="32"/>
        </w:rPr>
      </w:pPr>
      <w:r w:rsidRPr="00D15E56">
        <w:t>3GPP TSG-RAN WG</w:t>
      </w:r>
      <w:r w:rsidR="00F944A6" w:rsidRPr="00D15E56">
        <w:t>2</w:t>
      </w:r>
      <w:r w:rsidRPr="00D15E56">
        <w:t>#</w:t>
      </w:r>
      <w:r w:rsidR="009D3885">
        <w:t>104</w:t>
      </w:r>
      <w:r w:rsidRPr="009D3885">
        <w:tab/>
      </w:r>
      <w:r w:rsidR="0039278C" w:rsidRPr="0039278C">
        <w:rPr>
          <w:szCs w:val="32"/>
        </w:rPr>
        <w:t>R2-1818001</w:t>
      </w:r>
    </w:p>
    <w:p w:rsidR="00E90E49" w:rsidRDefault="00592B70" w:rsidP="00357380">
      <w:pPr>
        <w:pStyle w:val="3GPPHeader"/>
      </w:pPr>
      <w:r>
        <w:rPr>
          <w:rFonts w:eastAsia="MS Mincho"/>
          <w:szCs w:val="24"/>
        </w:rPr>
        <w:t>Spokane</w:t>
      </w:r>
      <w:r w:rsidR="0027144F" w:rsidRPr="00D15E56">
        <w:t xml:space="preserve">, </w:t>
      </w:r>
      <w:r w:rsidR="00E72BF0">
        <w:rPr>
          <w:rFonts w:eastAsia="MS Mincho"/>
          <w:szCs w:val="24"/>
        </w:rPr>
        <w:t>Washington, USA</w:t>
      </w:r>
      <w:r w:rsidR="0027144F" w:rsidRPr="00D15E56">
        <w:t xml:space="preserve">, </w:t>
      </w:r>
      <w:r w:rsidR="00FE25FE" w:rsidRPr="00307A7C">
        <w:rPr>
          <w:rFonts w:cs="Arial"/>
        </w:rPr>
        <w:t>12</w:t>
      </w:r>
      <w:r w:rsidR="00FE25FE" w:rsidRPr="00307A7C">
        <w:rPr>
          <w:rFonts w:cs="Arial"/>
          <w:vertAlign w:val="superscript"/>
        </w:rPr>
        <w:t>th</w:t>
      </w:r>
      <w:r w:rsidR="00FE25FE" w:rsidRPr="00307A7C">
        <w:rPr>
          <w:rFonts w:cs="Arial"/>
        </w:rPr>
        <w:t xml:space="preserve"> – 16</w:t>
      </w:r>
      <w:r w:rsidR="00FE25FE" w:rsidRPr="00307A7C">
        <w:rPr>
          <w:rFonts w:cs="Arial"/>
          <w:vertAlign w:val="superscript"/>
        </w:rPr>
        <w:t>th</w:t>
      </w:r>
      <w:r w:rsidR="009D3885" w:rsidRPr="009D3885">
        <w:t xml:space="preserve"> November 2018</w:t>
      </w:r>
    </w:p>
    <w:p w:rsidR="009D3885" w:rsidRPr="00CE0424" w:rsidRDefault="009D3885" w:rsidP="00357380">
      <w:pPr>
        <w:pStyle w:val="3GPPHeader"/>
      </w:pPr>
    </w:p>
    <w:p w:rsidR="00E90E49" w:rsidRPr="009D3885" w:rsidRDefault="00E90E49" w:rsidP="00311702">
      <w:pPr>
        <w:pStyle w:val="3GPPHeader"/>
        <w:rPr>
          <w:szCs w:val="22"/>
        </w:rPr>
      </w:pPr>
      <w:r w:rsidRPr="009D3885">
        <w:rPr>
          <w:szCs w:val="22"/>
        </w:rPr>
        <w:t>Agenda Item:</w:t>
      </w:r>
      <w:r w:rsidRPr="009D3885">
        <w:rPr>
          <w:szCs w:val="22"/>
        </w:rPr>
        <w:tab/>
      </w:r>
      <w:r w:rsidR="00BC6966">
        <w:rPr>
          <w:szCs w:val="22"/>
        </w:rPr>
        <w:t>10.5.5</w:t>
      </w:r>
    </w:p>
    <w:p w:rsidR="00E90E49" w:rsidRPr="009D3885" w:rsidRDefault="003D3C45" w:rsidP="00F64C2B">
      <w:pPr>
        <w:pStyle w:val="3GPPHeader"/>
        <w:rPr>
          <w:szCs w:val="22"/>
        </w:rPr>
      </w:pPr>
      <w:r w:rsidRPr="009D3885">
        <w:rPr>
          <w:szCs w:val="22"/>
        </w:rPr>
        <w:t>Source:</w:t>
      </w:r>
      <w:r w:rsidR="00E90E49" w:rsidRPr="009D3885">
        <w:rPr>
          <w:szCs w:val="22"/>
        </w:rPr>
        <w:tab/>
      </w:r>
      <w:r w:rsidR="00454A75" w:rsidRPr="009D3885">
        <w:rPr>
          <w:szCs w:val="22"/>
        </w:rPr>
        <w:t>Huawei</w:t>
      </w:r>
      <w:r w:rsidR="0016466E" w:rsidRPr="009D3885">
        <w:rPr>
          <w:rFonts w:hint="eastAsia"/>
          <w:szCs w:val="22"/>
        </w:rPr>
        <w:t>, Hisilicon</w:t>
      </w:r>
    </w:p>
    <w:p w:rsidR="00E90E49" w:rsidRPr="009D3885" w:rsidRDefault="003D3C45" w:rsidP="00311702">
      <w:pPr>
        <w:pStyle w:val="3GPPHeader"/>
        <w:rPr>
          <w:szCs w:val="22"/>
        </w:rPr>
      </w:pPr>
      <w:r w:rsidRPr="009D3885">
        <w:rPr>
          <w:szCs w:val="22"/>
        </w:rPr>
        <w:t>Title:</w:t>
      </w:r>
      <w:r w:rsidR="00E90E49" w:rsidRPr="009D3885">
        <w:rPr>
          <w:szCs w:val="22"/>
        </w:rPr>
        <w:tab/>
      </w:r>
      <w:r w:rsidR="00454A75" w:rsidRPr="009D3885">
        <w:rPr>
          <w:szCs w:val="22"/>
        </w:rPr>
        <w:t>Email discussion report</w:t>
      </w:r>
      <w:r w:rsidR="009D3885" w:rsidRPr="009D3885">
        <w:rPr>
          <w:szCs w:val="22"/>
        </w:rPr>
        <w:t xml:space="preserve"> on</w:t>
      </w:r>
      <w:r w:rsidR="00454A75" w:rsidRPr="009D3885">
        <w:rPr>
          <w:szCs w:val="22"/>
        </w:rPr>
        <w:t xml:space="preserve"> </w:t>
      </w:r>
      <w:r w:rsidR="002E037C">
        <w:t>[103bis#26</w:t>
      </w:r>
      <w:proofErr w:type="gramStart"/>
      <w:r w:rsidR="002E037C">
        <w:t>][</w:t>
      </w:r>
      <w:proofErr w:type="gramEnd"/>
      <w:r w:rsidR="002E037C">
        <w:t xml:space="preserve">NR/Late drop] NE DC capability parameters </w:t>
      </w:r>
    </w:p>
    <w:p w:rsidR="00E90E49" w:rsidRPr="009D3885" w:rsidRDefault="00E90E49" w:rsidP="009D3885">
      <w:pPr>
        <w:pStyle w:val="3GPPHeader"/>
        <w:rPr>
          <w:szCs w:val="22"/>
        </w:rPr>
      </w:pPr>
      <w:r w:rsidRPr="009D3885">
        <w:rPr>
          <w:szCs w:val="22"/>
        </w:rPr>
        <w:t>Document for:</w:t>
      </w:r>
      <w:r w:rsidRPr="009D3885">
        <w:rPr>
          <w:szCs w:val="22"/>
        </w:rPr>
        <w:tab/>
        <w:t>Discussion, Decision</w:t>
      </w:r>
    </w:p>
    <w:p w:rsidR="00E90E49" w:rsidRPr="00CE0424" w:rsidRDefault="00230D18" w:rsidP="00CE0424">
      <w:pPr>
        <w:pStyle w:val="1"/>
      </w:pPr>
      <w:r>
        <w:t>1</w:t>
      </w:r>
      <w:r>
        <w:tab/>
      </w:r>
      <w:r w:rsidR="00E90E49" w:rsidRPr="00CE0424">
        <w:t>Introduction</w:t>
      </w:r>
    </w:p>
    <w:p w:rsidR="00454A75" w:rsidRDefault="00B33260" w:rsidP="00694593">
      <w:r w:rsidRPr="00B33260">
        <w:t xml:space="preserve">This document </w:t>
      </w:r>
      <w:r>
        <w:t>is the</w:t>
      </w:r>
      <w:r w:rsidRPr="00B33260">
        <w:t xml:space="preserve"> report of the following e-mail discussion</w:t>
      </w:r>
      <w:r w:rsidR="00454A75">
        <w:t xml:space="preserve">. </w:t>
      </w:r>
      <w:r w:rsidR="007B355A" w:rsidRPr="007B355A">
        <w:t>The intended outcome is a report and</w:t>
      </w:r>
      <w:r w:rsidR="007B355A">
        <w:t xml:space="preserve"> </w:t>
      </w:r>
      <w:r w:rsidR="00454A75">
        <w:t xml:space="preserve">corresponding </w:t>
      </w:r>
      <w:r>
        <w:t xml:space="preserve">draft </w:t>
      </w:r>
      <w:r w:rsidR="00454A75">
        <w:t>CR</w:t>
      </w:r>
      <w:r>
        <w:t>(s)</w:t>
      </w:r>
      <w:r w:rsidR="007B355A" w:rsidRPr="007B355A">
        <w:t xml:space="preserve"> to the </w:t>
      </w:r>
      <w:r w:rsidRPr="009D3885">
        <w:t>November</w:t>
      </w:r>
      <w:r w:rsidRPr="007B355A">
        <w:t xml:space="preserve"> </w:t>
      </w:r>
      <w:r w:rsidR="007B355A" w:rsidRPr="007B355A">
        <w:t xml:space="preserve">meeting. </w:t>
      </w:r>
    </w:p>
    <w:p w:rsidR="002E037C" w:rsidRDefault="002E037C" w:rsidP="002E037C">
      <w:pPr>
        <w:pStyle w:val="EmailDiscussion"/>
        <w:overflowPunct/>
        <w:autoSpaceDE/>
        <w:autoSpaceDN/>
        <w:adjustRightInd/>
        <w:textAlignment w:val="auto"/>
      </w:pPr>
      <w:bookmarkStart w:id="0" w:name="_Ref178064866"/>
      <w:r>
        <w:t xml:space="preserve">[103bis#26][NR/Late drop] NE DC capability parameters (Huawei) </w:t>
      </w:r>
    </w:p>
    <w:p w:rsidR="002E037C" w:rsidRDefault="002E037C" w:rsidP="002E037C">
      <w:pPr>
        <w:pStyle w:val="Doc-text2"/>
      </w:pPr>
      <w:r>
        <w:t>      Identify which parameters introduced for EN-DC are or are not applicable for NE-DC</w:t>
      </w:r>
    </w:p>
    <w:p w:rsidR="002E037C" w:rsidRDefault="002E037C" w:rsidP="002E037C">
      <w:pPr>
        <w:pStyle w:val="Doc-text2"/>
      </w:pPr>
      <w:r>
        <w:t>      Intended outcome: Report to next meeting</w:t>
      </w:r>
    </w:p>
    <w:p w:rsidR="002E037C" w:rsidRDefault="002E037C" w:rsidP="002E037C">
      <w:pPr>
        <w:pStyle w:val="Doc-text2"/>
      </w:pPr>
      <w:r>
        <w:t>      Deadline:  Thursday 2018-11-01</w:t>
      </w:r>
    </w:p>
    <w:p w:rsidR="002E037C" w:rsidRDefault="002E037C" w:rsidP="00B33260">
      <w:pPr>
        <w:pStyle w:val="EmailDiscussion2"/>
      </w:pPr>
    </w:p>
    <w:p w:rsidR="004000E8" w:rsidRDefault="00230D18" w:rsidP="001D08C6">
      <w:pPr>
        <w:pStyle w:val="1"/>
      </w:pPr>
      <w:r>
        <w:t>2</w:t>
      </w:r>
      <w:r>
        <w:tab/>
      </w:r>
      <w:r w:rsidR="004000E8" w:rsidRPr="00CE0424">
        <w:t>Discussion</w:t>
      </w:r>
      <w:bookmarkEnd w:id="0"/>
    </w:p>
    <w:p w:rsidR="00A8395E" w:rsidRPr="00A8395E" w:rsidRDefault="00A8395E" w:rsidP="00A8395E">
      <w:pPr>
        <w:pStyle w:val="21"/>
      </w:pPr>
      <w:r>
        <w:t>2.1</w:t>
      </w:r>
      <w:r>
        <w:tab/>
        <w:t>Background</w:t>
      </w:r>
    </w:p>
    <w:p w:rsidR="002E037C" w:rsidRDefault="00454A75" w:rsidP="002E037C">
      <w:r>
        <w:t>During</w:t>
      </w:r>
      <w:r w:rsidR="00F8006A">
        <w:t xml:space="preserve"> the </w:t>
      </w:r>
      <w:r w:rsidR="001D08C6">
        <w:t>RAN2#103bis meeting</w:t>
      </w:r>
      <w:r w:rsidR="002E5131">
        <w:t xml:space="preserve"> </w:t>
      </w:r>
      <w:r w:rsidR="002E5131">
        <w:rPr>
          <w:rFonts w:hint="eastAsia"/>
          <w:lang w:eastAsia="zh-CN"/>
        </w:rPr>
        <w:t>[</w:t>
      </w:r>
      <w:r w:rsidR="002E5131">
        <w:rPr>
          <w:lang w:eastAsia="zh-CN"/>
        </w:rPr>
        <w:t>1</w:t>
      </w:r>
      <w:r w:rsidR="002E5131">
        <w:rPr>
          <w:rFonts w:hint="eastAsia"/>
          <w:lang w:eastAsia="zh-CN"/>
        </w:rPr>
        <w:t>]</w:t>
      </w:r>
      <w:r w:rsidR="001D08C6">
        <w:t xml:space="preserve">, </w:t>
      </w:r>
      <w:r w:rsidR="002E037C">
        <w:t>it has reached the agreement as below for MR-DC capabilities.</w:t>
      </w:r>
    </w:p>
    <w:p w:rsidR="002E037C" w:rsidRDefault="002E037C" w:rsidP="002E037C">
      <w:pPr>
        <w:pStyle w:val="Doc-text2"/>
        <w:pBdr>
          <w:top w:val="single" w:sz="4" w:space="1" w:color="auto"/>
          <w:left w:val="single" w:sz="4" w:space="4" w:color="auto"/>
          <w:bottom w:val="single" w:sz="4" w:space="1" w:color="auto"/>
          <w:right w:val="single" w:sz="4" w:space="4" w:color="auto"/>
        </w:pBdr>
      </w:pPr>
      <w:r>
        <w:t>Agreements</w:t>
      </w:r>
    </w:p>
    <w:p w:rsidR="002E037C" w:rsidRDefault="002E037C" w:rsidP="002E037C">
      <w:pPr>
        <w:pStyle w:val="Doc-text2"/>
        <w:pBdr>
          <w:top w:val="single" w:sz="4" w:space="1" w:color="auto"/>
          <w:left w:val="single" w:sz="4" w:space="4" w:color="auto"/>
          <w:bottom w:val="single" w:sz="4" w:space="1" w:color="auto"/>
          <w:right w:val="single" w:sz="4" w:space="4" w:color="auto"/>
        </w:pBdr>
      </w:pPr>
      <w:r>
        <w:t>1</w:t>
      </w:r>
      <w:r>
        <w:tab/>
        <w:t>Introduce one per UE capability indication in UE-EUTRA-Capability to indicate support of option 7 and introduce one per UE capability indication in UE-NR-Capability to indicate support of option 4</w:t>
      </w:r>
    </w:p>
    <w:p w:rsidR="002E037C" w:rsidRDefault="002E037C" w:rsidP="002E037C">
      <w:pPr>
        <w:pStyle w:val="Doc-text2"/>
        <w:pBdr>
          <w:top w:val="single" w:sz="4" w:space="1" w:color="auto"/>
          <w:left w:val="single" w:sz="4" w:space="4" w:color="auto"/>
          <w:bottom w:val="single" w:sz="4" w:space="1" w:color="auto"/>
          <w:right w:val="single" w:sz="4" w:space="4" w:color="auto"/>
        </w:pBdr>
      </w:pPr>
      <w:r>
        <w:t>2</w:t>
      </w:r>
      <w:r>
        <w:tab/>
        <w:t>NGEN-DC can reuse all the capabilities parameters of EN-DC.</w:t>
      </w:r>
    </w:p>
    <w:p w:rsidR="002E037C" w:rsidRDefault="002E037C" w:rsidP="002E037C">
      <w:pPr>
        <w:pStyle w:val="Doc-text2"/>
        <w:pBdr>
          <w:top w:val="single" w:sz="4" w:space="1" w:color="auto"/>
          <w:left w:val="single" w:sz="4" w:space="4" w:color="auto"/>
          <w:bottom w:val="single" w:sz="4" w:space="1" w:color="auto"/>
          <w:right w:val="single" w:sz="4" w:space="4" w:color="auto"/>
        </w:pBdr>
      </w:pPr>
      <w:r>
        <w:t>3</w:t>
      </w:r>
      <w:r>
        <w:tab/>
        <w:t>Add ability to request NE-DC capabilities into NR RRC.</w:t>
      </w:r>
    </w:p>
    <w:p w:rsidR="002E037C" w:rsidRDefault="002E037C" w:rsidP="00694593"/>
    <w:p w:rsidR="002E037C" w:rsidRDefault="002E037C" w:rsidP="00694593">
      <w:r>
        <w:t>There are still remaining issues on whether all UE capabilities defined for EN-DC can be re-used for NE-DC. This paper is to discuss further on these remaining issues and produce draft CRs to next meeting.</w:t>
      </w:r>
    </w:p>
    <w:p w:rsidR="00A8395E" w:rsidRDefault="00A8395E" w:rsidP="00A8395E">
      <w:pPr>
        <w:pStyle w:val="21"/>
      </w:pPr>
      <w:r>
        <w:t>2.2</w:t>
      </w:r>
      <w:r>
        <w:tab/>
        <w:t>Discussion</w:t>
      </w:r>
    </w:p>
    <w:p w:rsidR="002E037C" w:rsidRDefault="002E037C" w:rsidP="004056C7">
      <w:r>
        <w:t>In MR-DC UE capabilities we have different levels of parameters.</w:t>
      </w:r>
    </w:p>
    <w:p w:rsidR="002E037C" w:rsidRPr="00A470D9" w:rsidRDefault="002E037C" w:rsidP="002E037C">
      <w:pPr>
        <w:pStyle w:val="PL"/>
      </w:pPr>
      <w:r w:rsidRPr="00A470D9">
        <w:t xml:space="preserve">UE-MRDC-Capability ::=              </w:t>
      </w:r>
      <w:r w:rsidRPr="00A470D9">
        <w:rPr>
          <w:color w:val="993366"/>
        </w:rPr>
        <w:t>SEQUENCE</w:t>
      </w:r>
      <w:r w:rsidRPr="00A470D9">
        <w:t xml:space="preserve"> {</w:t>
      </w:r>
    </w:p>
    <w:p w:rsidR="002E037C" w:rsidRPr="00A470D9" w:rsidRDefault="002E037C" w:rsidP="002E037C">
      <w:pPr>
        <w:pStyle w:val="PL"/>
      </w:pPr>
      <w:r w:rsidRPr="00A470D9">
        <w:t xml:space="preserve">    measAndMobParametersMRDC            MeasAndMobParametersMRDC            </w:t>
      </w:r>
      <w:r w:rsidRPr="00A470D9">
        <w:rPr>
          <w:color w:val="993366"/>
        </w:rPr>
        <w:t>OPTIONAL</w:t>
      </w:r>
      <w:r w:rsidRPr="00A470D9">
        <w:t>,</w:t>
      </w:r>
    </w:p>
    <w:p w:rsidR="002E037C" w:rsidRPr="00A470D9" w:rsidRDefault="002E037C" w:rsidP="002E037C">
      <w:pPr>
        <w:pStyle w:val="PL"/>
      </w:pPr>
      <w:r w:rsidRPr="00A470D9">
        <w:t xml:space="preserve">    phy-ParametersMRDC-v1530            Phy-ParametersMRDC                  </w:t>
      </w:r>
      <w:r w:rsidRPr="00A470D9">
        <w:rPr>
          <w:color w:val="993366"/>
        </w:rPr>
        <w:t>OPTIONAL</w:t>
      </w:r>
      <w:r w:rsidRPr="00A470D9">
        <w:t>,</w:t>
      </w:r>
    </w:p>
    <w:p w:rsidR="002E037C" w:rsidRPr="00A470D9" w:rsidRDefault="002E037C" w:rsidP="002E037C">
      <w:pPr>
        <w:pStyle w:val="PL"/>
      </w:pPr>
      <w:r w:rsidRPr="00A470D9">
        <w:t xml:space="preserve">    rf-ParametersMRDC                   RF-ParametersMRDC,</w:t>
      </w:r>
    </w:p>
    <w:p w:rsidR="002E037C" w:rsidRPr="00A470D9" w:rsidRDefault="002E037C" w:rsidP="002E037C">
      <w:pPr>
        <w:pStyle w:val="PL"/>
      </w:pPr>
      <w:r w:rsidRPr="00A470D9">
        <w:t xml:space="preserve">    generalParametersMRDC               GeneralParametersMRDC-XDD-Diff      </w:t>
      </w:r>
      <w:r w:rsidRPr="00A470D9">
        <w:rPr>
          <w:color w:val="993366"/>
        </w:rPr>
        <w:t>OPTIONAL</w:t>
      </w:r>
      <w:r w:rsidRPr="00A470D9">
        <w:t>,</w:t>
      </w:r>
    </w:p>
    <w:p w:rsidR="002E037C" w:rsidRPr="00A470D9" w:rsidRDefault="002E037C" w:rsidP="002E037C">
      <w:pPr>
        <w:pStyle w:val="PL"/>
      </w:pPr>
      <w:r w:rsidRPr="00A470D9">
        <w:t xml:space="preserve">    fdd-Add-UE-MRDC-Capabilities        UE-MRDC-CapabilityAddXDD-Mode       </w:t>
      </w:r>
      <w:r w:rsidRPr="00A470D9">
        <w:rPr>
          <w:color w:val="993366"/>
        </w:rPr>
        <w:t>OPTIONAL</w:t>
      </w:r>
      <w:r w:rsidRPr="00A470D9">
        <w:t>,</w:t>
      </w:r>
    </w:p>
    <w:p w:rsidR="002E037C" w:rsidRPr="00A470D9" w:rsidRDefault="002E037C" w:rsidP="002E037C">
      <w:pPr>
        <w:pStyle w:val="PL"/>
      </w:pPr>
      <w:r w:rsidRPr="00A470D9">
        <w:t xml:space="preserve">    tdd-Add-UE-MRDC-Capabilities        UE-MRDC-CapabilityAddXDD-Mode       </w:t>
      </w:r>
      <w:r w:rsidRPr="00A470D9">
        <w:rPr>
          <w:color w:val="993366"/>
        </w:rPr>
        <w:t>OPTIONAL</w:t>
      </w:r>
      <w:r w:rsidRPr="00A470D9">
        <w:t>,</w:t>
      </w:r>
    </w:p>
    <w:p w:rsidR="002E037C" w:rsidRPr="00A470D9" w:rsidRDefault="002E037C" w:rsidP="002E037C">
      <w:pPr>
        <w:pStyle w:val="PL"/>
      </w:pPr>
      <w:bookmarkStart w:id="1" w:name="_Hlk515667413"/>
      <w:r w:rsidRPr="00A470D9">
        <w:t xml:space="preserve">    fr1-Add-UE-MRDC-Capabilities        UE-MRDC-CapabilityAddFRX-Mode       </w:t>
      </w:r>
      <w:r w:rsidRPr="00A470D9">
        <w:rPr>
          <w:color w:val="993366"/>
        </w:rPr>
        <w:t>OPTIONAL</w:t>
      </w:r>
      <w:r w:rsidRPr="00A470D9">
        <w:t>,</w:t>
      </w:r>
    </w:p>
    <w:bookmarkEnd w:id="1"/>
    <w:p w:rsidR="002E037C" w:rsidRPr="00A470D9" w:rsidRDefault="002E037C" w:rsidP="002E037C">
      <w:pPr>
        <w:pStyle w:val="PL"/>
      </w:pPr>
      <w:r w:rsidRPr="00A470D9">
        <w:t xml:space="preserve">    fr2-Add-UE-MRDC-Capabilities        UE-MRDC-CapabilityAddFRX-Mode       </w:t>
      </w:r>
      <w:r w:rsidRPr="00A470D9">
        <w:rPr>
          <w:color w:val="993366"/>
        </w:rPr>
        <w:t>OPTIONAL</w:t>
      </w:r>
      <w:r w:rsidRPr="00A470D9">
        <w:t>,</w:t>
      </w:r>
    </w:p>
    <w:p w:rsidR="002E037C" w:rsidRPr="00A470D9" w:rsidRDefault="002E037C" w:rsidP="002E037C">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rsidR="002E037C" w:rsidRPr="00A470D9" w:rsidRDefault="002E037C" w:rsidP="002E037C">
      <w:pPr>
        <w:pStyle w:val="PL"/>
      </w:pPr>
      <w:r w:rsidRPr="00A470D9">
        <w:t xml:space="preserve">    pdcp-ParametersMRDC-v1530           PDCP-ParametersMRDC                 </w:t>
      </w:r>
      <w:r w:rsidRPr="00A470D9">
        <w:rPr>
          <w:color w:val="993366"/>
        </w:rPr>
        <w:t>OPTIONAL</w:t>
      </w:r>
      <w:r w:rsidRPr="00A470D9">
        <w:t>,</w:t>
      </w:r>
    </w:p>
    <w:p w:rsidR="002E037C" w:rsidRPr="00A470D9" w:rsidRDefault="002E037C" w:rsidP="002E037C">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rsidR="002E037C" w:rsidRPr="00A470D9" w:rsidRDefault="002E037C" w:rsidP="002E037C">
      <w:pPr>
        <w:pStyle w:val="PL"/>
      </w:pPr>
      <w:r w:rsidRPr="00A470D9">
        <w:t xml:space="preserve">    nonCriticalExtension                </w:t>
      </w:r>
      <w:r w:rsidRPr="00A470D9">
        <w:rPr>
          <w:color w:val="993366"/>
        </w:rPr>
        <w:t>SEQUENCE</w:t>
      </w:r>
      <w:r w:rsidRPr="00A470D9">
        <w:t xml:space="preserve"> {}                         </w:t>
      </w:r>
      <w:r w:rsidRPr="00A470D9">
        <w:rPr>
          <w:color w:val="993366"/>
        </w:rPr>
        <w:t>OPTIONAL</w:t>
      </w:r>
    </w:p>
    <w:p w:rsidR="002E037C" w:rsidRPr="00A470D9" w:rsidRDefault="002E037C" w:rsidP="002E037C">
      <w:pPr>
        <w:pStyle w:val="PL"/>
      </w:pPr>
      <w:r w:rsidRPr="00A470D9">
        <w:lastRenderedPageBreak/>
        <w:t>}</w:t>
      </w:r>
    </w:p>
    <w:p w:rsidR="002E037C" w:rsidRDefault="002E037C" w:rsidP="004056C7"/>
    <w:p w:rsidR="002E037C" w:rsidRDefault="002E037C" w:rsidP="002E037C">
      <w:pPr>
        <w:pStyle w:val="31"/>
      </w:pPr>
      <w:r>
        <w:t xml:space="preserve">2.2.1 </w:t>
      </w:r>
      <w:proofErr w:type="spellStart"/>
      <w:proofErr w:type="gramStart"/>
      <w:r w:rsidRPr="00A470D9">
        <w:t>measAndMobParametersMRDC</w:t>
      </w:r>
      <w:proofErr w:type="spellEnd"/>
      <w:proofErr w:type="gramEnd"/>
    </w:p>
    <w:p w:rsidR="002E037C" w:rsidRDefault="002E037C" w:rsidP="004056C7">
      <w:r>
        <w:t>Among which the measurement related capabilities mainly includes the following capabilities:</w:t>
      </w:r>
    </w:p>
    <w:p w:rsidR="002E037C" w:rsidRPr="002E037C" w:rsidRDefault="002E037C" w:rsidP="002E037C">
      <w:pPr>
        <w:pStyle w:val="af7"/>
        <w:numPr>
          <w:ilvl w:val="0"/>
          <w:numId w:val="30"/>
        </w:numPr>
        <w:rPr>
          <w:i/>
        </w:rPr>
      </w:pPr>
      <w:proofErr w:type="spellStart"/>
      <w:r w:rsidRPr="002E037C">
        <w:rPr>
          <w:i/>
        </w:rPr>
        <w:t>independentGapConfig</w:t>
      </w:r>
      <w:proofErr w:type="spellEnd"/>
    </w:p>
    <w:p w:rsidR="002E037C" w:rsidRPr="002E037C" w:rsidRDefault="002E037C" w:rsidP="002E037C">
      <w:pPr>
        <w:pStyle w:val="af7"/>
        <w:numPr>
          <w:ilvl w:val="0"/>
          <w:numId w:val="30"/>
        </w:numPr>
        <w:rPr>
          <w:i/>
        </w:rPr>
      </w:pPr>
      <w:proofErr w:type="spellStart"/>
      <w:r w:rsidRPr="002E037C">
        <w:rPr>
          <w:i/>
        </w:rPr>
        <w:t>simultaneousRxDataSSB-DiffNumerology</w:t>
      </w:r>
      <w:proofErr w:type="spellEnd"/>
    </w:p>
    <w:p w:rsidR="002E037C" w:rsidRPr="002E037C" w:rsidRDefault="002E037C" w:rsidP="002E037C">
      <w:pPr>
        <w:pStyle w:val="af7"/>
        <w:numPr>
          <w:ilvl w:val="0"/>
          <w:numId w:val="30"/>
        </w:numPr>
        <w:rPr>
          <w:i/>
        </w:rPr>
      </w:pPr>
      <w:proofErr w:type="spellStart"/>
      <w:r w:rsidRPr="002E037C">
        <w:rPr>
          <w:i/>
        </w:rPr>
        <w:t>sftd-MeasPSCell</w:t>
      </w:r>
      <w:proofErr w:type="spellEnd"/>
    </w:p>
    <w:p w:rsidR="002E037C" w:rsidRPr="002E037C" w:rsidRDefault="002E037C" w:rsidP="002E037C">
      <w:pPr>
        <w:pStyle w:val="af7"/>
        <w:numPr>
          <w:ilvl w:val="0"/>
          <w:numId w:val="30"/>
        </w:numPr>
        <w:rPr>
          <w:i/>
        </w:rPr>
      </w:pPr>
      <w:proofErr w:type="spellStart"/>
      <w:r w:rsidRPr="002E037C">
        <w:rPr>
          <w:i/>
        </w:rPr>
        <w:t>sftd</w:t>
      </w:r>
      <w:proofErr w:type="spellEnd"/>
      <w:r w:rsidRPr="002E037C">
        <w:rPr>
          <w:i/>
        </w:rPr>
        <w:t>-</w:t>
      </w:r>
      <w:proofErr w:type="spellStart"/>
      <w:r w:rsidRPr="002E037C">
        <w:rPr>
          <w:i/>
        </w:rPr>
        <w:t>MeasNR</w:t>
      </w:r>
      <w:proofErr w:type="spellEnd"/>
      <w:r w:rsidRPr="002E037C">
        <w:rPr>
          <w:i/>
        </w:rPr>
        <w:t>-Cell</w:t>
      </w:r>
    </w:p>
    <w:p w:rsidR="002E037C" w:rsidRDefault="002E037C" w:rsidP="002E037C"/>
    <w:p w:rsidR="002E037C" w:rsidRDefault="002E037C" w:rsidP="002E037C">
      <w:proofErr w:type="gramStart"/>
      <w:r>
        <w:t>for</w:t>
      </w:r>
      <w:proofErr w:type="gramEnd"/>
      <w:r>
        <w:t xml:space="preserve"> the first two it seems that they are common for all options. For SFTD, </w:t>
      </w:r>
      <w:r w:rsidRPr="002E037C">
        <w:t xml:space="preserve">as RAN4 </w:t>
      </w:r>
      <w:r w:rsidRPr="002E037C">
        <w:rPr>
          <w:rFonts w:hint="eastAsia"/>
        </w:rPr>
        <w:t xml:space="preserve">has concluded that Rel-15 requirements are needed for SFTD between NR </w:t>
      </w:r>
      <w:proofErr w:type="spellStart"/>
      <w:r w:rsidRPr="002E037C">
        <w:rPr>
          <w:rFonts w:hint="eastAsia"/>
        </w:rPr>
        <w:t>PCell</w:t>
      </w:r>
      <w:proofErr w:type="spellEnd"/>
      <w:r w:rsidRPr="002E037C">
        <w:rPr>
          <w:rFonts w:hint="eastAsia"/>
        </w:rPr>
        <w:t xml:space="preserve"> and E-UTRA </w:t>
      </w:r>
      <w:proofErr w:type="spellStart"/>
      <w:r w:rsidRPr="002E037C">
        <w:rPr>
          <w:rFonts w:hint="eastAsia"/>
        </w:rPr>
        <w:t>PSCell</w:t>
      </w:r>
      <w:proofErr w:type="spellEnd"/>
      <w:r>
        <w:t xml:space="preserve">, there seems no difference from UE point of view on </w:t>
      </w:r>
      <w:proofErr w:type="spellStart"/>
      <w:r w:rsidRPr="00A470D9">
        <w:t>sftd-MeasPSCell</w:t>
      </w:r>
      <w:proofErr w:type="spellEnd"/>
      <w:r>
        <w:t xml:space="preserve"> among different options. </w:t>
      </w:r>
    </w:p>
    <w:p w:rsidR="002E037C" w:rsidRDefault="002E037C" w:rsidP="002E037C">
      <w:r>
        <w:t xml:space="preserve">RAN4 also concluded that </w:t>
      </w:r>
      <w:r w:rsidRPr="002E037C">
        <w:rPr>
          <w:rFonts w:hint="eastAsia"/>
        </w:rPr>
        <w:t xml:space="preserve">SFTD measurement for time difference between NR </w:t>
      </w:r>
      <w:proofErr w:type="spellStart"/>
      <w:r w:rsidRPr="002E037C">
        <w:rPr>
          <w:rFonts w:hint="eastAsia"/>
        </w:rPr>
        <w:t>PCell</w:t>
      </w:r>
      <w:proofErr w:type="spellEnd"/>
      <w:r w:rsidRPr="002E037C">
        <w:rPr>
          <w:rFonts w:hint="eastAsia"/>
        </w:rPr>
        <w:t xml:space="preserve"> and E-UTRA inter-RAT neighbour cell</w:t>
      </w:r>
      <w:r>
        <w:t xml:space="preserve"> is not supported in Rel-15 and therefore there is no need to introduce any capability in Rel-15, and the </w:t>
      </w:r>
      <w:proofErr w:type="spellStart"/>
      <w:r w:rsidRPr="00A470D9">
        <w:t>sftd</w:t>
      </w:r>
      <w:proofErr w:type="spellEnd"/>
      <w:r w:rsidRPr="00A470D9">
        <w:t>-</w:t>
      </w:r>
      <w:proofErr w:type="spellStart"/>
      <w:r w:rsidRPr="00A470D9">
        <w:t>MeasNR</w:t>
      </w:r>
      <w:proofErr w:type="spellEnd"/>
      <w:r w:rsidRPr="00A470D9">
        <w:t>-Cell</w:t>
      </w:r>
      <w:r>
        <w:t xml:space="preserve"> is only applied to EN-DC and NGEN-DC cases. Therefore there is no impact on ASN.1 and the only clarification needed is to apply </w:t>
      </w:r>
      <w:proofErr w:type="spellStart"/>
      <w:r w:rsidRPr="00A470D9">
        <w:t>sftd</w:t>
      </w:r>
      <w:proofErr w:type="spellEnd"/>
      <w:r w:rsidRPr="00A470D9">
        <w:t>-</w:t>
      </w:r>
      <w:proofErr w:type="spellStart"/>
      <w:r w:rsidRPr="00A470D9">
        <w:t>MeasNR</w:t>
      </w:r>
      <w:proofErr w:type="spellEnd"/>
      <w:r w:rsidRPr="00A470D9">
        <w:t>-Cell</w:t>
      </w:r>
      <w:r>
        <w:t xml:space="preserve"> to EN-DC and NGEN-DC cases.</w:t>
      </w:r>
    </w:p>
    <w:p w:rsidR="00CC2A0D" w:rsidRDefault="00CC2A0D" w:rsidP="002E037C">
      <w:r w:rsidRPr="008C22EF">
        <w:t>UE-MRDC-</w:t>
      </w:r>
      <w:proofErr w:type="spellStart"/>
      <w:r w:rsidRPr="008C22EF">
        <w:t>CapabilityAddXDD</w:t>
      </w:r>
      <w:proofErr w:type="spellEnd"/>
      <w:r w:rsidRPr="008C22EF">
        <w:t>-Mode and UE-MRDC-</w:t>
      </w:r>
      <w:proofErr w:type="spellStart"/>
      <w:r w:rsidRPr="008C22EF">
        <w:t>CapabilityAddFRX</w:t>
      </w:r>
      <w:proofErr w:type="spellEnd"/>
      <w:r w:rsidRPr="008C22EF">
        <w:t xml:space="preserve">-Mode also include some measurement related information. SFTD related parameters can be differed by FDD/TDD, and </w:t>
      </w:r>
      <w:proofErr w:type="spellStart"/>
      <w:r w:rsidRPr="008C22EF">
        <w:t>simultaneousRxDataSSB-DiffNumerologycan</w:t>
      </w:r>
      <w:proofErr w:type="spellEnd"/>
      <w:r w:rsidRPr="008C22EF">
        <w:t xml:space="preserve"> be differed by FR1/FR2. </w:t>
      </w:r>
      <w:r w:rsidR="008C22EF">
        <w:t>T</w:t>
      </w:r>
      <w:r w:rsidRPr="008C22EF">
        <w:t>his seems independent on different MR-DC options and can be simply use same handling as the above.</w:t>
      </w:r>
    </w:p>
    <w:p w:rsidR="002E037C" w:rsidRDefault="002E037C" w:rsidP="002E037C">
      <w:pPr>
        <w:rPr>
          <w:u w:val="single"/>
        </w:rPr>
      </w:pPr>
      <w:r w:rsidRPr="002E037C">
        <w:rPr>
          <w:u w:val="single"/>
        </w:rPr>
        <w:t xml:space="preserve">Suggestion 1: all the capabilities </w:t>
      </w:r>
      <w:r w:rsidR="008C22EF">
        <w:rPr>
          <w:u w:val="single"/>
        </w:rPr>
        <w:t xml:space="preserve">listed above </w:t>
      </w:r>
      <w:r w:rsidRPr="002E037C">
        <w:rPr>
          <w:u w:val="single"/>
        </w:rPr>
        <w:t>can be re-used for NGEN-</w:t>
      </w:r>
      <w:proofErr w:type="gramStart"/>
      <w:r w:rsidRPr="002E037C">
        <w:rPr>
          <w:u w:val="single"/>
        </w:rPr>
        <w:t>DC,</w:t>
      </w:r>
      <w:proofErr w:type="gramEnd"/>
      <w:r w:rsidRPr="002E037C">
        <w:rPr>
          <w:u w:val="single"/>
        </w:rPr>
        <w:t xml:space="preserve"> all the capabilities except </w:t>
      </w:r>
      <w:proofErr w:type="spellStart"/>
      <w:r w:rsidRPr="002E037C">
        <w:rPr>
          <w:u w:val="single"/>
        </w:rPr>
        <w:t>sftd</w:t>
      </w:r>
      <w:proofErr w:type="spellEnd"/>
      <w:r w:rsidRPr="002E037C">
        <w:rPr>
          <w:u w:val="single"/>
        </w:rPr>
        <w:t>-</w:t>
      </w:r>
      <w:proofErr w:type="spellStart"/>
      <w:r w:rsidRPr="002E037C">
        <w:rPr>
          <w:u w:val="single"/>
        </w:rPr>
        <w:t>MeasNR</w:t>
      </w:r>
      <w:proofErr w:type="spellEnd"/>
      <w:r w:rsidRPr="002E037C">
        <w:rPr>
          <w:u w:val="single"/>
        </w:rPr>
        <w:t>-Cell can be reused for NE-DC.</w:t>
      </w:r>
      <w:r>
        <w:rPr>
          <w:u w:val="single"/>
        </w:rPr>
        <w:t xml:space="preserve"> Clarification is needed in 38.306 accordingly</w:t>
      </w:r>
      <w:r w:rsidR="008C22EF">
        <w:rPr>
          <w:u w:val="single"/>
        </w:rPr>
        <w:t xml:space="preserve"> for </w:t>
      </w:r>
      <w:proofErr w:type="spellStart"/>
      <w:r w:rsidR="008C22EF" w:rsidRPr="002E037C">
        <w:rPr>
          <w:u w:val="single"/>
        </w:rPr>
        <w:t>sftd</w:t>
      </w:r>
      <w:proofErr w:type="spellEnd"/>
      <w:r w:rsidR="008C22EF" w:rsidRPr="002E037C">
        <w:rPr>
          <w:u w:val="single"/>
        </w:rPr>
        <w:t>-</w:t>
      </w:r>
      <w:proofErr w:type="spellStart"/>
      <w:r w:rsidR="008C22EF" w:rsidRPr="002E037C">
        <w:rPr>
          <w:u w:val="single"/>
        </w:rPr>
        <w:t>MeasNR</w:t>
      </w:r>
      <w:proofErr w:type="spellEnd"/>
      <w:r w:rsidR="008C22EF" w:rsidRPr="002E037C">
        <w:rPr>
          <w:u w:val="single"/>
        </w:rPr>
        <w:t>-Cell</w:t>
      </w:r>
      <w:r>
        <w:rPr>
          <w:u w:val="single"/>
        </w:rPr>
        <w:t>.</w:t>
      </w:r>
    </w:p>
    <w:p w:rsidR="002E037C" w:rsidRPr="002E037C" w:rsidRDefault="002E037C" w:rsidP="002E037C">
      <w:pPr>
        <w:rPr>
          <w:b/>
        </w:rPr>
      </w:pPr>
      <w:r w:rsidRPr="002E037C">
        <w:rPr>
          <w:b/>
        </w:rPr>
        <w:t>Q</w:t>
      </w:r>
      <w:r>
        <w:rPr>
          <w:b/>
        </w:rPr>
        <w:t xml:space="preserve">uestion </w:t>
      </w:r>
      <w:r w:rsidRPr="002E037C">
        <w:rPr>
          <w:b/>
        </w:rPr>
        <w:t xml:space="preserve">1: Do companies agree </w:t>
      </w:r>
      <w:r>
        <w:rPr>
          <w:b/>
        </w:rPr>
        <w:t>with Suggestion 1</w:t>
      </w:r>
      <w:r w:rsidRPr="002E037C">
        <w:rPr>
          <w:b/>
        </w:rPr>
        <w:t>?</w:t>
      </w:r>
      <w:r w:rsidR="00CA33D9">
        <w:rPr>
          <w:b/>
        </w:rPr>
        <w:t xml:space="preserve"> If not, please state your reason and proposals below.</w:t>
      </w:r>
    </w:p>
    <w:tbl>
      <w:tblPr>
        <w:tblStyle w:val="afa"/>
        <w:tblW w:w="0" w:type="auto"/>
        <w:jc w:val="center"/>
        <w:tblLook w:val="04A0"/>
      </w:tblPr>
      <w:tblGrid>
        <w:gridCol w:w="1555"/>
        <w:gridCol w:w="928"/>
        <w:gridCol w:w="5631"/>
      </w:tblGrid>
      <w:tr w:rsidR="002E037C" w:rsidRPr="00C176A9" w:rsidTr="00C77FD7">
        <w:trPr>
          <w:jc w:val="center"/>
        </w:trPr>
        <w:tc>
          <w:tcPr>
            <w:tcW w:w="1555" w:type="dxa"/>
            <w:shd w:val="clear" w:color="auto" w:fill="E7E6E6" w:themeFill="background2"/>
          </w:tcPr>
          <w:p w:rsidR="002E037C" w:rsidRPr="005941D9" w:rsidRDefault="002E037C" w:rsidP="00C176A9">
            <w:pPr>
              <w:spacing w:after="0" w:line="276" w:lineRule="auto"/>
              <w:jc w:val="center"/>
              <w:rPr>
                <w:b/>
                <w:sz w:val="20"/>
                <w:szCs w:val="20"/>
              </w:rPr>
            </w:pPr>
            <w:r w:rsidRPr="005941D9">
              <w:rPr>
                <w:b/>
                <w:sz w:val="20"/>
                <w:szCs w:val="20"/>
              </w:rPr>
              <w:t>Company</w:t>
            </w:r>
          </w:p>
        </w:tc>
        <w:tc>
          <w:tcPr>
            <w:tcW w:w="928" w:type="dxa"/>
            <w:shd w:val="clear" w:color="auto" w:fill="E7E6E6" w:themeFill="background2"/>
          </w:tcPr>
          <w:p w:rsidR="002E037C" w:rsidRPr="005941D9" w:rsidRDefault="002E037C" w:rsidP="00C176A9">
            <w:pPr>
              <w:spacing w:after="0" w:line="276" w:lineRule="auto"/>
              <w:jc w:val="center"/>
              <w:rPr>
                <w:b/>
                <w:sz w:val="20"/>
                <w:szCs w:val="20"/>
              </w:rPr>
            </w:pPr>
            <w:r w:rsidRPr="005941D9">
              <w:rPr>
                <w:b/>
                <w:sz w:val="20"/>
                <w:szCs w:val="20"/>
              </w:rPr>
              <w:t>Yes/No?</w:t>
            </w:r>
          </w:p>
        </w:tc>
        <w:tc>
          <w:tcPr>
            <w:tcW w:w="5631" w:type="dxa"/>
            <w:shd w:val="clear" w:color="auto" w:fill="E7E6E6" w:themeFill="background2"/>
          </w:tcPr>
          <w:p w:rsidR="002E037C" w:rsidRPr="005941D9" w:rsidRDefault="002E037C" w:rsidP="00C176A9">
            <w:pPr>
              <w:spacing w:after="0" w:line="276" w:lineRule="auto"/>
              <w:jc w:val="center"/>
              <w:rPr>
                <w:b/>
                <w:sz w:val="20"/>
                <w:szCs w:val="20"/>
              </w:rPr>
            </w:pPr>
            <w:r w:rsidRPr="005941D9">
              <w:rPr>
                <w:b/>
                <w:sz w:val="20"/>
                <w:szCs w:val="20"/>
              </w:rPr>
              <w:t>Comments</w:t>
            </w:r>
          </w:p>
        </w:tc>
      </w:tr>
      <w:tr w:rsidR="002E037C" w:rsidRPr="00C176A9" w:rsidTr="00C77FD7">
        <w:trPr>
          <w:jc w:val="center"/>
        </w:trPr>
        <w:tc>
          <w:tcPr>
            <w:tcW w:w="1555" w:type="dxa"/>
          </w:tcPr>
          <w:p w:rsidR="002E037C" w:rsidRPr="00C176A9" w:rsidRDefault="00C77FD7" w:rsidP="00C176A9">
            <w:pPr>
              <w:spacing w:after="0" w:line="276" w:lineRule="auto"/>
              <w:jc w:val="center"/>
              <w:rPr>
                <w:sz w:val="20"/>
                <w:szCs w:val="20"/>
                <w:lang w:val="en-US" w:eastAsia="zh-CN"/>
              </w:rPr>
            </w:pPr>
            <w:r>
              <w:rPr>
                <w:sz w:val="20"/>
                <w:szCs w:val="20"/>
                <w:lang w:val="en-US" w:eastAsia="zh-CN"/>
              </w:rPr>
              <w:t>Huawei</w:t>
            </w:r>
          </w:p>
        </w:tc>
        <w:tc>
          <w:tcPr>
            <w:tcW w:w="928" w:type="dxa"/>
          </w:tcPr>
          <w:p w:rsidR="002E037C" w:rsidRPr="00C176A9" w:rsidRDefault="00C77FD7" w:rsidP="00C176A9">
            <w:pPr>
              <w:spacing w:after="0" w:line="276" w:lineRule="auto"/>
              <w:jc w:val="center"/>
              <w:rPr>
                <w:sz w:val="20"/>
                <w:szCs w:val="20"/>
                <w:lang w:val="en-US" w:eastAsia="zh-CN"/>
              </w:rPr>
            </w:pPr>
            <w:r>
              <w:rPr>
                <w:sz w:val="20"/>
                <w:szCs w:val="20"/>
                <w:lang w:val="en-US" w:eastAsia="zh-CN"/>
              </w:rPr>
              <w:t>Yes</w:t>
            </w:r>
          </w:p>
        </w:tc>
        <w:tc>
          <w:tcPr>
            <w:tcW w:w="5631" w:type="dxa"/>
          </w:tcPr>
          <w:p w:rsidR="002E037C" w:rsidRPr="00C176A9" w:rsidRDefault="00C77FD7" w:rsidP="00C77FD7">
            <w:pPr>
              <w:spacing w:after="0" w:line="276" w:lineRule="auto"/>
              <w:rPr>
                <w:sz w:val="20"/>
                <w:szCs w:val="20"/>
                <w:lang w:val="en-US" w:eastAsia="zh-CN"/>
              </w:rPr>
            </w:pPr>
            <w:r w:rsidRPr="00A470D9">
              <w:t>measAndMobParametersMRDC</w:t>
            </w:r>
            <w:r>
              <w:t xml:space="preserve"> is intended to include parameters which are common for all multi-RAT options and therefore should also be assumed re-used. </w:t>
            </w:r>
          </w:p>
        </w:tc>
      </w:tr>
      <w:tr w:rsidR="00F52784" w:rsidRPr="00C176A9" w:rsidTr="00C77FD7">
        <w:trPr>
          <w:jc w:val="center"/>
        </w:trPr>
        <w:tc>
          <w:tcPr>
            <w:tcW w:w="1555" w:type="dxa"/>
          </w:tcPr>
          <w:p w:rsidR="00F52784" w:rsidRPr="00C176A9" w:rsidRDefault="00F52784" w:rsidP="00F52784">
            <w:pPr>
              <w:spacing w:after="0" w:line="276" w:lineRule="auto"/>
              <w:jc w:val="center"/>
              <w:rPr>
                <w:sz w:val="20"/>
                <w:szCs w:val="20"/>
                <w:lang w:val="en-US"/>
              </w:rPr>
            </w:pPr>
            <w:r>
              <w:rPr>
                <w:sz w:val="20"/>
                <w:szCs w:val="20"/>
                <w:lang w:val="en-US" w:eastAsia="zh-CN"/>
              </w:rPr>
              <w:t>Intel</w:t>
            </w:r>
          </w:p>
        </w:tc>
        <w:tc>
          <w:tcPr>
            <w:tcW w:w="928" w:type="dxa"/>
          </w:tcPr>
          <w:p w:rsidR="00F52784" w:rsidRPr="00C176A9" w:rsidRDefault="00F52784" w:rsidP="00F52784">
            <w:pPr>
              <w:spacing w:after="0" w:line="276" w:lineRule="auto"/>
              <w:jc w:val="center"/>
              <w:rPr>
                <w:sz w:val="20"/>
                <w:szCs w:val="20"/>
                <w:lang w:val="en-US"/>
              </w:rPr>
            </w:pPr>
            <w:r>
              <w:rPr>
                <w:sz w:val="20"/>
                <w:szCs w:val="20"/>
                <w:lang w:val="en-US" w:eastAsia="zh-CN"/>
              </w:rPr>
              <w:t>Yes</w:t>
            </w:r>
          </w:p>
        </w:tc>
        <w:tc>
          <w:tcPr>
            <w:tcW w:w="5631" w:type="dxa"/>
          </w:tcPr>
          <w:p w:rsidR="00F52784" w:rsidRPr="00C176A9" w:rsidRDefault="00F52784" w:rsidP="00F52784">
            <w:pPr>
              <w:spacing w:after="0" w:line="276" w:lineRule="auto"/>
              <w:rPr>
                <w:sz w:val="20"/>
                <w:szCs w:val="20"/>
                <w:lang w:val="en-US"/>
              </w:rPr>
            </w:pPr>
            <w:r>
              <w:rPr>
                <w:sz w:val="20"/>
                <w:szCs w:val="20"/>
                <w:lang w:val="en-US" w:eastAsia="zh-CN"/>
              </w:rPr>
              <w:t xml:space="preserve">Except for SFTD, the other </w:t>
            </w:r>
            <w:proofErr w:type="spellStart"/>
            <w:r>
              <w:rPr>
                <w:sz w:val="20"/>
                <w:szCs w:val="20"/>
                <w:lang w:val="en-US" w:eastAsia="zh-CN"/>
              </w:rPr>
              <w:t>params</w:t>
            </w:r>
            <w:proofErr w:type="spellEnd"/>
            <w:r>
              <w:rPr>
                <w:sz w:val="20"/>
                <w:szCs w:val="20"/>
                <w:lang w:val="en-US" w:eastAsia="zh-CN"/>
              </w:rPr>
              <w:t xml:space="preserve"> are common for both EN-DC/NGEN-DC and NE-DC. We feel that functionality provided by </w:t>
            </w:r>
            <w:proofErr w:type="spellStart"/>
            <w:r>
              <w:rPr>
                <w:sz w:val="20"/>
                <w:szCs w:val="20"/>
                <w:lang w:val="en-US" w:eastAsia="zh-CN"/>
              </w:rPr>
              <w:t>stfd-MeasPSCell</w:t>
            </w:r>
            <w:proofErr w:type="spellEnd"/>
            <w:r>
              <w:rPr>
                <w:sz w:val="20"/>
                <w:szCs w:val="20"/>
                <w:lang w:val="en-US" w:eastAsia="zh-CN"/>
              </w:rPr>
              <w:t xml:space="preserve"> may need a separate capability for NE-DC as well.</w:t>
            </w:r>
          </w:p>
        </w:tc>
      </w:tr>
      <w:tr w:rsidR="00F52784" w:rsidRPr="00C176A9" w:rsidTr="00C77FD7">
        <w:trPr>
          <w:jc w:val="center"/>
        </w:trPr>
        <w:tc>
          <w:tcPr>
            <w:tcW w:w="1555" w:type="dxa"/>
          </w:tcPr>
          <w:p w:rsidR="00F52784" w:rsidRPr="00C176A9" w:rsidRDefault="00AA646D" w:rsidP="00F52784">
            <w:pPr>
              <w:spacing w:after="0" w:line="276" w:lineRule="auto"/>
              <w:jc w:val="center"/>
              <w:rPr>
                <w:sz w:val="20"/>
                <w:szCs w:val="20"/>
                <w:lang w:val="en-US"/>
              </w:rPr>
            </w:pPr>
            <w:proofErr w:type="spellStart"/>
            <w:r>
              <w:rPr>
                <w:sz w:val="20"/>
                <w:szCs w:val="20"/>
                <w:lang w:val="en-US"/>
              </w:rPr>
              <w:t>MediaTek</w:t>
            </w:r>
            <w:proofErr w:type="spellEnd"/>
          </w:p>
        </w:tc>
        <w:tc>
          <w:tcPr>
            <w:tcW w:w="928" w:type="dxa"/>
          </w:tcPr>
          <w:p w:rsidR="00F52784" w:rsidRPr="00C176A9" w:rsidRDefault="00AA646D" w:rsidP="00F52784">
            <w:pPr>
              <w:spacing w:after="0" w:line="276" w:lineRule="auto"/>
              <w:jc w:val="center"/>
              <w:rPr>
                <w:sz w:val="20"/>
                <w:szCs w:val="20"/>
                <w:lang w:val="en-US"/>
              </w:rPr>
            </w:pPr>
            <w:r>
              <w:rPr>
                <w:sz w:val="20"/>
                <w:szCs w:val="20"/>
                <w:lang w:val="en-US"/>
              </w:rPr>
              <w:t>Yes</w:t>
            </w:r>
          </w:p>
        </w:tc>
        <w:tc>
          <w:tcPr>
            <w:tcW w:w="5631" w:type="dxa"/>
          </w:tcPr>
          <w:p w:rsidR="00F52784" w:rsidRPr="00C176A9" w:rsidRDefault="00F52784" w:rsidP="00F52784">
            <w:pPr>
              <w:spacing w:after="0" w:line="276" w:lineRule="auto"/>
              <w:jc w:val="center"/>
              <w:rPr>
                <w:sz w:val="20"/>
                <w:szCs w:val="20"/>
                <w:lang w:val="en-US"/>
              </w:rPr>
            </w:pPr>
          </w:p>
        </w:tc>
      </w:tr>
      <w:tr w:rsidR="00F52784" w:rsidRPr="00C176A9" w:rsidTr="00C77FD7">
        <w:trPr>
          <w:jc w:val="center"/>
        </w:trPr>
        <w:tc>
          <w:tcPr>
            <w:tcW w:w="1555" w:type="dxa"/>
          </w:tcPr>
          <w:p w:rsidR="00F52784" w:rsidRPr="00C176A9" w:rsidRDefault="008D5374" w:rsidP="00F52784">
            <w:pPr>
              <w:spacing w:after="0" w:line="276" w:lineRule="auto"/>
              <w:jc w:val="center"/>
              <w:rPr>
                <w:sz w:val="20"/>
                <w:szCs w:val="20"/>
                <w:lang w:val="en-US"/>
              </w:rPr>
            </w:pPr>
            <w:r>
              <w:rPr>
                <w:sz w:val="20"/>
                <w:szCs w:val="20"/>
                <w:lang w:val="en-US"/>
              </w:rPr>
              <w:t>Nokia</w:t>
            </w:r>
          </w:p>
        </w:tc>
        <w:tc>
          <w:tcPr>
            <w:tcW w:w="928" w:type="dxa"/>
          </w:tcPr>
          <w:p w:rsidR="00F52784" w:rsidRPr="00C176A9" w:rsidRDefault="008D5374" w:rsidP="00F52784">
            <w:pPr>
              <w:spacing w:after="0" w:line="276" w:lineRule="auto"/>
              <w:jc w:val="center"/>
              <w:rPr>
                <w:sz w:val="20"/>
                <w:szCs w:val="20"/>
                <w:lang w:val="en-US"/>
              </w:rPr>
            </w:pPr>
            <w:r>
              <w:rPr>
                <w:sz w:val="20"/>
                <w:szCs w:val="20"/>
                <w:lang w:val="en-US"/>
              </w:rPr>
              <w:t>Yes</w:t>
            </w:r>
          </w:p>
        </w:tc>
        <w:tc>
          <w:tcPr>
            <w:tcW w:w="5631" w:type="dxa"/>
          </w:tcPr>
          <w:p w:rsidR="00F52784" w:rsidRPr="00C176A9" w:rsidRDefault="00F2695A" w:rsidP="00F2695A">
            <w:pPr>
              <w:spacing w:after="0" w:line="276" w:lineRule="auto"/>
              <w:rPr>
                <w:sz w:val="20"/>
                <w:szCs w:val="20"/>
                <w:lang w:val="en-US"/>
              </w:rPr>
            </w:pPr>
            <w:r>
              <w:rPr>
                <w:sz w:val="20"/>
                <w:szCs w:val="20"/>
                <w:lang w:val="en-US"/>
              </w:rPr>
              <w:t>Yes, reuse of this IE is possible for NE-DC as well.</w:t>
            </w:r>
          </w:p>
        </w:tc>
      </w:tr>
      <w:tr w:rsidR="00F52784" w:rsidRPr="00C176A9" w:rsidTr="00C77FD7">
        <w:trPr>
          <w:jc w:val="center"/>
        </w:trPr>
        <w:tc>
          <w:tcPr>
            <w:tcW w:w="1555" w:type="dxa"/>
          </w:tcPr>
          <w:p w:rsidR="00F52784" w:rsidRPr="00C176A9" w:rsidRDefault="004249B0" w:rsidP="00F52784">
            <w:pPr>
              <w:spacing w:after="0" w:line="276" w:lineRule="auto"/>
              <w:jc w:val="center"/>
              <w:rPr>
                <w:sz w:val="20"/>
                <w:szCs w:val="20"/>
                <w:lang w:val="en-US"/>
              </w:rPr>
            </w:pPr>
            <w:r>
              <w:rPr>
                <w:sz w:val="20"/>
                <w:szCs w:val="20"/>
                <w:lang w:val="en-US"/>
              </w:rPr>
              <w:t>Apple</w:t>
            </w:r>
          </w:p>
        </w:tc>
        <w:tc>
          <w:tcPr>
            <w:tcW w:w="928" w:type="dxa"/>
          </w:tcPr>
          <w:p w:rsidR="00F52784" w:rsidRPr="00C176A9" w:rsidRDefault="004249B0" w:rsidP="00F52784">
            <w:pPr>
              <w:spacing w:after="0" w:line="276" w:lineRule="auto"/>
              <w:jc w:val="center"/>
              <w:rPr>
                <w:sz w:val="20"/>
                <w:szCs w:val="20"/>
                <w:lang w:val="en-US"/>
              </w:rPr>
            </w:pPr>
            <w:r>
              <w:rPr>
                <w:sz w:val="20"/>
                <w:szCs w:val="20"/>
                <w:lang w:val="en-US"/>
              </w:rPr>
              <w:t>Yes</w:t>
            </w:r>
          </w:p>
        </w:tc>
        <w:tc>
          <w:tcPr>
            <w:tcW w:w="5631" w:type="dxa"/>
          </w:tcPr>
          <w:p w:rsidR="00F52784" w:rsidRPr="00C176A9" w:rsidRDefault="00F52784" w:rsidP="00F52784">
            <w:pPr>
              <w:spacing w:after="0" w:line="276" w:lineRule="auto"/>
              <w:jc w:val="center"/>
              <w:rPr>
                <w:sz w:val="20"/>
                <w:szCs w:val="20"/>
                <w:lang w:val="en-US"/>
              </w:rPr>
            </w:pPr>
          </w:p>
        </w:tc>
      </w:tr>
      <w:tr w:rsidR="00F52784" w:rsidRPr="00C176A9" w:rsidTr="00C77FD7">
        <w:trPr>
          <w:jc w:val="center"/>
        </w:trPr>
        <w:tc>
          <w:tcPr>
            <w:tcW w:w="1555" w:type="dxa"/>
          </w:tcPr>
          <w:p w:rsidR="00F52784" w:rsidRPr="00C176A9" w:rsidRDefault="007C7A62" w:rsidP="00F52784">
            <w:pPr>
              <w:spacing w:after="0" w:line="276" w:lineRule="auto"/>
              <w:jc w:val="center"/>
              <w:rPr>
                <w:rFonts w:eastAsia="Yu Mincho"/>
                <w:sz w:val="20"/>
                <w:szCs w:val="20"/>
                <w:lang w:val="en-US"/>
              </w:rPr>
            </w:pPr>
            <w:r>
              <w:rPr>
                <w:rFonts w:eastAsia="Yu Mincho"/>
                <w:sz w:val="20"/>
                <w:szCs w:val="20"/>
                <w:lang w:val="en-US"/>
              </w:rPr>
              <w:t>vivo</w:t>
            </w:r>
          </w:p>
        </w:tc>
        <w:tc>
          <w:tcPr>
            <w:tcW w:w="928" w:type="dxa"/>
          </w:tcPr>
          <w:p w:rsidR="00F52784" w:rsidRPr="00C176A9" w:rsidRDefault="007C7A62" w:rsidP="00F52784">
            <w:pPr>
              <w:spacing w:after="0" w:line="276" w:lineRule="auto"/>
              <w:jc w:val="center"/>
              <w:rPr>
                <w:rFonts w:eastAsia="Yu Mincho"/>
                <w:sz w:val="20"/>
                <w:szCs w:val="20"/>
                <w:lang w:val="en-US"/>
              </w:rPr>
            </w:pPr>
            <w:r>
              <w:rPr>
                <w:rFonts w:eastAsia="Yu Mincho"/>
                <w:sz w:val="20"/>
                <w:szCs w:val="20"/>
                <w:lang w:val="en-US"/>
              </w:rPr>
              <w:t>Yes</w:t>
            </w:r>
          </w:p>
        </w:tc>
        <w:tc>
          <w:tcPr>
            <w:tcW w:w="5631" w:type="dxa"/>
          </w:tcPr>
          <w:p w:rsidR="00F52784" w:rsidRPr="00C176A9" w:rsidRDefault="00F52784" w:rsidP="00F52784">
            <w:pPr>
              <w:spacing w:after="0" w:line="276" w:lineRule="auto"/>
              <w:jc w:val="center"/>
              <w:rPr>
                <w:rFonts w:eastAsia="Yu Mincho"/>
                <w:sz w:val="20"/>
                <w:szCs w:val="20"/>
                <w:lang w:val="en-US"/>
              </w:rPr>
            </w:pPr>
          </w:p>
        </w:tc>
      </w:tr>
      <w:tr w:rsidR="003A305F" w:rsidRPr="00C176A9" w:rsidTr="00C77FD7">
        <w:trPr>
          <w:jc w:val="center"/>
        </w:trPr>
        <w:tc>
          <w:tcPr>
            <w:tcW w:w="1555" w:type="dxa"/>
          </w:tcPr>
          <w:p w:rsidR="003A305F" w:rsidRDefault="003A305F" w:rsidP="00F52784">
            <w:pPr>
              <w:spacing w:after="0" w:line="276" w:lineRule="auto"/>
              <w:jc w:val="center"/>
              <w:rPr>
                <w:rFonts w:eastAsia="Yu Mincho"/>
                <w:lang w:val="en-US"/>
              </w:rPr>
            </w:pPr>
            <w:r>
              <w:rPr>
                <w:rFonts w:eastAsia="Yu Mincho" w:hint="eastAsia"/>
                <w:lang w:val="en-US"/>
              </w:rPr>
              <w:t>N</w:t>
            </w:r>
            <w:r>
              <w:rPr>
                <w:rFonts w:eastAsia="Yu Mincho"/>
                <w:lang w:val="en-US"/>
              </w:rPr>
              <w:t>TT DOCOMO</w:t>
            </w:r>
          </w:p>
        </w:tc>
        <w:tc>
          <w:tcPr>
            <w:tcW w:w="928" w:type="dxa"/>
          </w:tcPr>
          <w:p w:rsidR="003A305F" w:rsidRDefault="003A305F" w:rsidP="00F52784">
            <w:pPr>
              <w:spacing w:after="0" w:line="276" w:lineRule="auto"/>
              <w:jc w:val="center"/>
              <w:rPr>
                <w:rFonts w:eastAsia="Yu Mincho"/>
                <w:lang w:val="en-US"/>
              </w:rPr>
            </w:pPr>
            <w:r>
              <w:rPr>
                <w:rFonts w:eastAsia="Yu Mincho" w:hint="eastAsia"/>
                <w:lang w:val="en-US"/>
              </w:rPr>
              <w:t>Yes</w:t>
            </w:r>
          </w:p>
        </w:tc>
        <w:tc>
          <w:tcPr>
            <w:tcW w:w="5631" w:type="dxa"/>
          </w:tcPr>
          <w:p w:rsidR="003A305F" w:rsidRPr="00C176A9" w:rsidRDefault="003A305F" w:rsidP="00F52784">
            <w:pPr>
              <w:spacing w:after="0" w:line="276" w:lineRule="auto"/>
              <w:jc w:val="center"/>
              <w:rPr>
                <w:rFonts w:eastAsia="Yu Mincho"/>
                <w:lang w:val="en-US"/>
              </w:rPr>
            </w:pPr>
          </w:p>
        </w:tc>
      </w:tr>
      <w:tr w:rsidR="00F3734C" w:rsidRPr="00C176A9" w:rsidTr="00C77FD7">
        <w:trPr>
          <w:jc w:val="center"/>
        </w:trPr>
        <w:tc>
          <w:tcPr>
            <w:tcW w:w="1555" w:type="dxa"/>
          </w:tcPr>
          <w:p w:rsidR="00F3734C" w:rsidRDefault="00F3734C" w:rsidP="00F52784">
            <w:pPr>
              <w:spacing w:after="0" w:line="276" w:lineRule="auto"/>
              <w:jc w:val="center"/>
              <w:rPr>
                <w:rFonts w:eastAsia="Yu Mincho"/>
                <w:lang w:val="en-US"/>
              </w:rPr>
            </w:pPr>
            <w:r>
              <w:rPr>
                <w:rFonts w:eastAsia="Yu Mincho"/>
                <w:lang w:val="en-US"/>
              </w:rPr>
              <w:t>Ericsson</w:t>
            </w:r>
          </w:p>
        </w:tc>
        <w:tc>
          <w:tcPr>
            <w:tcW w:w="928" w:type="dxa"/>
          </w:tcPr>
          <w:p w:rsidR="00F3734C" w:rsidRDefault="00F3734C" w:rsidP="00F52784">
            <w:pPr>
              <w:spacing w:after="0" w:line="276" w:lineRule="auto"/>
              <w:jc w:val="center"/>
              <w:rPr>
                <w:rFonts w:eastAsia="Yu Mincho"/>
                <w:lang w:val="en-US"/>
              </w:rPr>
            </w:pPr>
            <w:r>
              <w:rPr>
                <w:rFonts w:eastAsia="Yu Mincho"/>
                <w:lang w:val="en-US"/>
              </w:rPr>
              <w:t>Yes</w:t>
            </w:r>
          </w:p>
        </w:tc>
        <w:tc>
          <w:tcPr>
            <w:tcW w:w="5631" w:type="dxa"/>
          </w:tcPr>
          <w:p w:rsidR="00F3734C" w:rsidRPr="00C176A9" w:rsidRDefault="00F3734C" w:rsidP="00F52784">
            <w:pPr>
              <w:spacing w:after="0" w:line="276" w:lineRule="auto"/>
              <w:jc w:val="center"/>
              <w:rPr>
                <w:rFonts w:eastAsia="Yu Mincho"/>
                <w:lang w:val="en-US"/>
              </w:rPr>
            </w:pPr>
          </w:p>
        </w:tc>
      </w:tr>
      <w:tr w:rsidR="003601C3" w:rsidRPr="00C176A9" w:rsidTr="00C77FD7">
        <w:trPr>
          <w:jc w:val="center"/>
        </w:trPr>
        <w:tc>
          <w:tcPr>
            <w:tcW w:w="1555" w:type="dxa"/>
          </w:tcPr>
          <w:p w:rsidR="003601C3" w:rsidRDefault="003601C3" w:rsidP="00F52784">
            <w:pPr>
              <w:spacing w:after="0" w:line="276" w:lineRule="auto"/>
              <w:jc w:val="center"/>
              <w:rPr>
                <w:rFonts w:eastAsia="Yu Mincho"/>
                <w:lang w:val="en-US"/>
              </w:rPr>
            </w:pPr>
            <w:r>
              <w:rPr>
                <w:rFonts w:eastAsia="Yu Mincho"/>
                <w:lang w:val="en-US"/>
              </w:rPr>
              <w:t>Qualcomm</w:t>
            </w:r>
          </w:p>
        </w:tc>
        <w:tc>
          <w:tcPr>
            <w:tcW w:w="928" w:type="dxa"/>
          </w:tcPr>
          <w:p w:rsidR="003601C3" w:rsidRDefault="003601C3" w:rsidP="00F52784">
            <w:pPr>
              <w:spacing w:after="0" w:line="276" w:lineRule="auto"/>
              <w:jc w:val="center"/>
              <w:rPr>
                <w:rFonts w:eastAsia="Yu Mincho"/>
                <w:lang w:val="en-US"/>
              </w:rPr>
            </w:pPr>
            <w:r>
              <w:rPr>
                <w:rFonts w:eastAsia="Yu Mincho"/>
                <w:lang w:val="en-US"/>
              </w:rPr>
              <w:t>Yes</w:t>
            </w:r>
          </w:p>
        </w:tc>
        <w:tc>
          <w:tcPr>
            <w:tcW w:w="5631" w:type="dxa"/>
          </w:tcPr>
          <w:p w:rsidR="003601C3" w:rsidRPr="00C176A9" w:rsidRDefault="003601C3" w:rsidP="00F52784">
            <w:pPr>
              <w:spacing w:after="0" w:line="276" w:lineRule="auto"/>
              <w:jc w:val="center"/>
              <w:rPr>
                <w:rFonts w:eastAsia="Yu Mincho"/>
                <w:lang w:val="en-US"/>
              </w:rPr>
            </w:pPr>
          </w:p>
        </w:tc>
      </w:tr>
    </w:tbl>
    <w:p w:rsidR="00F8006A" w:rsidRDefault="00F8006A" w:rsidP="00F8006A">
      <w:pPr>
        <w:pStyle w:val="a8"/>
      </w:pPr>
    </w:p>
    <w:p w:rsidR="00BC6966" w:rsidRDefault="00BC6966" w:rsidP="00BC6966">
      <w:r>
        <w:t xml:space="preserve">8 companies think the parameters in </w:t>
      </w:r>
      <w:proofErr w:type="spellStart"/>
      <w:r w:rsidRPr="00A470D9">
        <w:t>measAndMobParametersMRDC</w:t>
      </w:r>
      <w:proofErr w:type="spellEnd"/>
      <w:r>
        <w:t xml:space="preserve"> can be reused and 1 company think SFTD for NE-DC might need an additional capability. This also applies to measurement parameters in XDD and FRX.</w:t>
      </w:r>
    </w:p>
    <w:p w:rsidR="00BC6966" w:rsidRPr="00BC6966" w:rsidRDefault="00BC6966" w:rsidP="00BC6966">
      <w:pPr>
        <w:rPr>
          <w:b/>
        </w:rPr>
      </w:pPr>
      <w:r w:rsidRPr="00BC6966">
        <w:rPr>
          <w:b/>
        </w:rPr>
        <w:t xml:space="preserve">Proposal 1: the parameters included in </w:t>
      </w:r>
      <w:proofErr w:type="spellStart"/>
      <w:r w:rsidRPr="00BC6966">
        <w:rPr>
          <w:b/>
        </w:rPr>
        <w:t>measAndMobParametersMRDC</w:t>
      </w:r>
      <w:proofErr w:type="spellEnd"/>
      <w:r w:rsidRPr="00BC6966">
        <w:rPr>
          <w:b/>
        </w:rPr>
        <w:t xml:space="preserve">, </w:t>
      </w:r>
      <w:proofErr w:type="spellStart"/>
      <w:r w:rsidRPr="00BC6966">
        <w:rPr>
          <w:b/>
        </w:rPr>
        <w:t>measAndMobParametersMRDC</w:t>
      </w:r>
      <w:proofErr w:type="spellEnd"/>
      <w:r w:rsidRPr="00BC6966">
        <w:rPr>
          <w:b/>
        </w:rPr>
        <w:t xml:space="preserve">-XDD-Diff and </w:t>
      </w:r>
      <w:proofErr w:type="spellStart"/>
      <w:r w:rsidRPr="00BC6966">
        <w:rPr>
          <w:b/>
        </w:rPr>
        <w:t>measAndMobParametersMRDC</w:t>
      </w:r>
      <w:proofErr w:type="spellEnd"/>
      <w:r w:rsidRPr="00BC6966">
        <w:rPr>
          <w:b/>
        </w:rPr>
        <w:t xml:space="preserve">-FRX-Diff are reused for NGEN-DC and NE-DC except for </w:t>
      </w:r>
      <w:proofErr w:type="spellStart"/>
      <w:r w:rsidRPr="00BC6966">
        <w:rPr>
          <w:b/>
        </w:rPr>
        <w:t>sftd</w:t>
      </w:r>
      <w:proofErr w:type="spellEnd"/>
      <w:r w:rsidRPr="00BC6966">
        <w:rPr>
          <w:b/>
        </w:rPr>
        <w:t>-</w:t>
      </w:r>
      <w:proofErr w:type="spellStart"/>
      <w:r w:rsidRPr="00BC6966">
        <w:rPr>
          <w:b/>
        </w:rPr>
        <w:t>MeasNR</w:t>
      </w:r>
      <w:proofErr w:type="spellEnd"/>
      <w:r w:rsidRPr="00BC6966">
        <w:rPr>
          <w:b/>
        </w:rPr>
        <w:t xml:space="preserve">-Cell for NE-DC. </w:t>
      </w:r>
    </w:p>
    <w:p w:rsidR="00BC6966" w:rsidRPr="00BC6966" w:rsidRDefault="00BC6966" w:rsidP="00BC6966">
      <w:pPr>
        <w:rPr>
          <w:b/>
        </w:rPr>
      </w:pPr>
      <w:r w:rsidRPr="00BC6966">
        <w:rPr>
          <w:b/>
        </w:rPr>
        <w:t>Proposal 1</w:t>
      </w:r>
      <w:r>
        <w:rPr>
          <w:b/>
        </w:rPr>
        <w:t>-1</w:t>
      </w:r>
      <w:r w:rsidRPr="00BC6966">
        <w:rPr>
          <w:b/>
        </w:rPr>
        <w:t xml:space="preserve">: add clarification in 38.306 </w:t>
      </w:r>
      <w:proofErr w:type="spellStart"/>
      <w:r w:rsidRPr="00BC6966">
        <w:rPr>
          <w:b/>
        </w:rPr>
        <w:t>sftd</w:t>
      </w:r>
      <w:proofErr w:type="spellEnd"/>
      <w:r w:rsidRPr="00BC6966">
        <w:rPr>
          <w:b/>
        </w:rPr>
        <w:t>-</w:t>
      </w:r>
      <w:proofErr w:type="spellStart"/>
      <w:r w:rsidRPr="00BC6966">
        <w:rPr>
          <w:b/>
        </w:rPr>
        <w:t>MeasNR</w:t>
      </w:r>
      <w:proofErr w:type="spellEnd"/>
      <w:r w:rsidRPr="00BC6966">
        <w:rPr>
          <w:b/>
        </w:rPr>
        <w:t>-Cell field that this is now only applied to EN-DC and NGEN-DC cases.</w:t>
      </w:r>
    </w:p>
    <w:p w:rsidR="002E037C" w:rsidRPr="002E037C" w:rsidRDefault="002E037C" w:rsidP="002E037C">
      <w:pPr>
        <w:pStyle w:val="31"/>
      </w:pPr>
      <w:r>
        <w:lastRenderedPageBreak/>
        <w:t xml:space="preserve">2.2.2 </w:t>
      </w:r>
      <w:proofErr w:type="spellStart"/>
      <w:r w:rsidRPr="002E037C">
        <w:t>Phy-ParametersMRDC</w:t>
      </w:r>
      <w:proofErr w:type="spellEnd"/>
    </w:p>
    <w:p w:rsidR="002E037C" w:rsidRDefault="002E037C" w:rsidP="00945F54">
      <w:r>
        <w:t xml:space="preserve">The current parameters included in this IE only includes NAIC list which seems common for all </w:t>
      </w:r>
      <w:r w:rsidR="00CC2A0D">
        <w:t xml:space="preserve">MR-DC </w:t>
      </w:r>
      <w:r>
        <w:t>options, and also the intention of this IE is to have common UE capabilities inside and therefore there should be no difference on multiple options.</w:t>
      </w:r>
    </w:p>
    <w:p w:rsidR="002E037C" w:rsidRPr="002E037C" w:rsidRDefault="002E037C" w:rsidP="002E037C">
      <w:pPr>
        <w:rPr>
          <w:u w:val="single"/>
        </w:rPr>
      </w:pPr>
      <w:r w:rsidRPr="002E037C">
        <w:rPr>
          <w:u w:val="single"/>
        </w:rPr>
        <w:t xml:space="preserve">Suggestion </w:t>
      </w:r>
      <w:r>
        <w:rPr>
          <w:u w:val="single"/>
        </w:rPr>
        <w:t>2</w:t>
      </w:r>
      <w:r w:rsidRPr="002E037C">
        <w:rPr>
          <w:u w:val="single"/>
        </w:rPr>
        <w:t xml:space="preserve">: </w:t>
      </w:r>
      <w:proofErr w:type="spellStart"/>
      <w:r w:rsidRPr="002E037C">
        <w:rPr>
          <w:u w:val="single"/>
        </w:rPr>
        <w:t>Phy-ParametersMRDC</w:t>
      </w:r>
      <w:proofErr w:type="spellEnd"/>
      <w:r w:rsidRPr="002E037C">
        <w:rPr>
          <w:u w:val="single"/>
        </w:rPr>
        <w:t xml:space="preserve"> can be reused for NGEN-DC and NE-DC.</w:t>
      </w:r>
    </w:p>
    <w:p w:rsidR="00CA33D9" w:rsidRPr="002E037C" w:rsidRDefault="004521E1" w:rsidP="00CA33D9">
      <w:pPr>
        <w:rPr>
          <w:b/>
        </w:rPr>
      </w:pPr>
      <w:r>
        <w:rPr>
          <w:b/>
        </w:rPr>
        <w:t>Question 2</w:t>
      </w:r>
      <w:r w:rsidR="00634CAC" w:rsidRPr="004056C7">
        <w:rPr>
          <w:b/>
        </w:rPr>
        <w:t xml:space="preserve">: Do companies agree </w:t>
      </w:r>
      <w:r w:rsidR="002E037C">
        <w:rPr>
          <w:b/>
        </w:rPr>
        <w:t>with Suggestion 2</w:t>
      </w:r>
      <w:r w:rsidR="002E037C" w:rsidRPr="002E037C">
        <w:rPr>
          <w:b/>
        </w:rPr>
        <w:t xml:space="preserve">? </w:t>
      </w:r>
      <w:r w:rsidR="00CA33D9">
        <w:rPr>
          <w:b/>
        </w:rPr>
        <w:t>If not, please state your reason and proposals below.</w:t>
      </w:r>
    </w:p>
    <w:tbl>
      <w:tblPr>
        <w:tblStyle w:val="afa"/>
        <w:tblW w:w="0" w:type="auto"/>
        <w:jc w:val="center"/>
        <w:tblLook w:val="04A0"/>
      </w:tblPr>
      <w:tblGrid>
        <w:gridCol w:w="1555"/>
        <w:gridCol w:w="928"/>
        <w:gridCol w:w="4956"/>
      </w:tblGrid>
      <w:tr w:rsidR="002E037C" w:rsidRPr="00C176A9" w:rsidTr="002E037C">
        <w:trPr>
          <w:jc w:val="center"/>
        </w:trPr>
        <w:tc>
          <w:tcPr>
            <w:tcW w:w="1555"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Company</w:t>
            </w:r>
          </w:p>
        </w:tc>
        <w:tc>
          <w:tcPr>
            <w:tcW w:w="928"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Yes/No?</w:t>
            </w:r>
          </w:p>
        </w:tc>
        <w:tc>
          <w:tcPr>
            <w:tcW w:w="4956"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Comments</w:t>
            </w:r>
          </w:p>
        </w:tc>
      </w:tr>
      <w:tr w:rsidR="002E037C" w:rsidRPr="00C176A9" w:rsidTr="002E037C">
        <w:trPr>
          <w:jc w:val="center"/>
        </w:trPr>
        <w:tc>
          <w:tcPr>
            <w:tcW w:w="1555" w:type="dxa"/>
          </w:tcPr>
          <w:p w:rsidR="002E037C" w:rsidRPr="00C176A9" w:rsidRDefault="00C77FD7" w:rsidP="005567A7">
            <w:pPr>
              <w:spacing w:after="0" w:line="276" w:lineRule="auto"/>
              <w:jc w:val="center"/>
              <w:rPr>
                <w:sz w:val="20"/>
                <w:szCs w:val="20"/>
                <w:lang w:val="en-US" w:eastAsia="zh-CN"/>
              </w:rPr>
            </w:pPr>
            <w:r>
              <w:rPr>
                <w:sz w:val="20"/>
                <w:szCs w:val="20"/>
                <w:lang w:val="en-US" w:eastAsia="zh-CN"/>
              </w:rPr>
              <w:t>Huawei</w:t>
            </w:r>
          </w:p>
        </w:tc>
        <w:tc>
          <w:tcPr>
            <w:tcW w:w="928" w:type="dxa"/>
          </w:tcPr>
          <w:p w:rsidR="002E037C" w:rsidRPr="00C176A9" w:rsidRDefault="00C77FD7" w:rsidP="005567A7">
            <w:pPr>
              <w:spacing w:after="0" w:line="276" w:lineRule="auto"/>
              <w:jc w:val="center"/>
              <w:rPr>
                <w:sz w:val="20"/>
                <w:szCs w:val="20"/>
                <w:lang w:val="en-US" w:eastAsia="zh-CN"/>
              </w:rPr>
            </w:pPr>
            <w:r>
              <w:rPr>
                <w:sz w:val="20"/>
                <w:szCs w:val="20"/>
                <w:lang w:val="en-US" w:eastAsia="zh-CN"/>
              </w:rPr>
              <w:t>Yes</w:t>
            </w:r>
          </w:p>
        </w:tc>
        <w:tc>
          <w:tcPr>
            <w:tcW w:w="4956" w:type="dxa"/>
          </w:tcPr>
          <w:p w:rsidR="002E037C" w:rsidRPr="00C176A9" w:rsidRDefault="002E037C" w:rsidP="005567A7">
            <w:pPr>
              <w:spacing w:after="0" w:line="276" w:lineRule="auto"/>
              <w:jc w:val="center"/>
              <w:rPr>
                <w:sz w:val="20"/>
                <w:szCs w:val="20"/>
                <w:lang w:val="en-US" w:eastAsia="zh-CN"/>
              </w:rPr>
            </w:pPr>
          </w:p>
        </w:tc>
      </w:tr>
      <w:tr w:rsidR="00F52784" w:rsidRPr="00C176A9" w:rsidTr="002E037C">
        <w:trPr>
          <w:jc w:val="center"/>
        </w:trPr>
        <w:tc>
          <w:tcPr>
            <w:tcW w:w="1555" w:type="dxa"/>
          </w:tcPr>
          <w:p w:rsidR="00F52784" w:rsidRPr="00C176A9" w:rsidRDefault="00F52784" w:rsidP="00F52784">
            <w:pPr>
              <w:spacing w:after="0" w:line="276" w:lineRule="auto"/>
              <w:jc w:val="center"/>
              <w:rPr>
                <w:sz w:val="20"/>
                <w:szCs w:val="20"/>
                <w:lang w:val="en-US"/>
              </w:rPr>
            </w:pPr>
            <w:r>
              <w:rPr>
                <w:sz w:val="20"/>
                <w:szCs w:val="20"/>
                <w:lang w:val="en-US" w:eastAsia="zh-CN"/>
              </w:rPr>
              <w:t>Intel</w:t>
            </w:r>
          </w:p>
        </w:tc>
        <w:tc>
          <w:tcPr>
            <w:tcW w:w="928" w:type="dxa"/>
          </w:tcPr>
          <w:p w:rsidR="00F52784" w:rsidRPr="00C176A9" w:rsidRDefault="00F52784" w:rsidP="00F52784">
            <w:pPr>
              <w:spacing w:after="0" w:line="276" w:lineRule="auto"/>
              <w:jc w:val="center"/>
              <w:rPr>
                <w:sz w:val="20"/>
                <w:szCs w:val="20"/>
                <w:lang w:val="en-US"/>
              </w:rPr>
            </w:pPr>
            <w:r>
              <w:rPr>
                <w:sz w:val="20"/>
                <w:szCs w:val="20"/>
                <w:lang w:val="en-US" w:eastAsia="zh-CN"/>
              </w:rPr>
              <w:t>Yes(but)</w:t>
            </w:r>
          </w:p>
        </w:tc>
        <w:tc>
          <w:tcPr>
            <w:tcW w:w="4956" w:type="dxa"/>
          </w:tcPr>
          <w:p w:rsidR="00F52784" w:rsidRPr="00C176A9" w:rsidRDefault="00F52784" w:rsidP="00F52784">
            <w:pPr>
              <w:spacing w:after="0" w:line="276" w:lineRule="auto"/>
              <w:rPr>
                <w:sz w:val="20"/>
                <w:szCs w:val="20"/>
                <w:lang w:val="en-US"/>
              </w:rPr>
            </w:pPr>
            <w:r>
              <w:rPr>
                <w:sz w:val="20"/>
                <w:szCs w:val="20"/>
                <w:lang w:val="en-US" w:eastAsia="zh-CN"/>
              </w:rPr>
              <w:t xml:space="preserve">We agree that NAICS is the same between EN-DC and NE-DC. But have to evaluate if other </w:t>
            </w:r>
            <w:proofErr w:type="spellStart"/>
            <w:r>
              <w:rPr>
                <w:sz w:val="20"/>
                <w:szCs w:val="20"/>
                <w:lang w:val="en-US" w:eastAsia="zh-CN"/>
              </w:rPr>
              <w:t>params</w:t>
            </w:r>
            <w:proofErr w:type="spellEnd"/>
            <w:r>
              <w:rPr>
                <w:sz w:val="20"/>
                <w:szCs w:val="20"/>
                <w:lang w:val="en-US" w:eastAsia="zh-CN"/>
              </w:rPr>
              <w:t xml:space="preserve"> are added to PHY-MRDC.</w:t>
            </w:r>
          </w:p>
        </w:tc>
      </w:tr>
      <w:tr w:rsidR="00F52784" w:rsidRPr="00C176A9" w:rsidTr="002E037C">
        <w:trPr>
          <w:jc w:val="center"/>
        </w:trPr>
        <w:tc>
          <w:tcPr>
            <w:tcW w:w="1555" w:type="dxa"/>
          </w:tcPr>
          <w:p w:rsidR="00F52784" w:rsidRPr="00C176A9" w:rsidRDefault="00AA646D" w:rsidP="00F52784">
            <w:pPr>
              <w:spacing w:after="0" w:line="276" w:lineRule="auto"/>
              <w:jc w:val="center"/>
              <w:rPr>
                <w:sz w:val="20"/>
                <w:szCs w:val="20"/>
                <w:lang w:val="en-US"/>
              </w:rPr>
            </w:pPr>
            <w:proofErr w:type="spellStart"/>
            <w:r>
              <w:rPr>
                <w:sz w:val="20"/>
                <w:szCs w:val="20"/>
                <w:lang w:val="en-US"/>
              </w:rPr>
              <w:t>MediaTek</w:t>
            </w:r>
            <w:proofErr w:type="spellEnd"/>
          </w:p>
        </w:tc>
        <w:tc>
          <w:tcPr>
            <w:tcW w:w="928" w:type="dxa"/>
          </w:tcPr>
          <w:p w:rsidR="00F52784" w:rsidRPr="00C176A9" w:rsidRDefault="00AA646D"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F52784" w:rsidP="00F52784">
            <w:pPr>
              <w:spacing w:after="0" w:line="276" w:lineRule="auto"/>
              <w:jc w:val="center"/>
              <w:rPr>
                <w:sz w:val="20"/>
                <w:szCs w:val="20"/>
                <w:lang w:val="en-US"/>
              </w:rPr>
            </w:pPr>
          </w:p>
        </w:tc>
      </w:tr>
      <w:tr w:rsidR="00F52784" w:rsidRPr="00C176A9" w:rsidTr="002E037C">
        <w:trPr>
          <w:jc w:val="center"/>
        </w:trPr>
        <w:tc>
          <w:tcPr>
            <w:tcW w:w="1555" w:type="dxa"/>
          </w:tcPr>
          <w:p w:rsidR="00F52784" w:rsidRPr="00C176A9" w:rsidRDefault="00F27150" w:rsidP="00F52784">
            <w:pPr>
              <w:spacing w:after="0" w:line="276" w:lineRule="auto"/>
              <w:jc w:val="center"/>
              <w:rPr>
                <w:sz w:val="20"/>
                <w:szCs w:val="20"/>
                <w:lang w:val="en-US"/>
              </w:rPr>
            </w:pPr>
            <w:r>
              <w:rPr>
                <w:sz w:val="20"/>
                <w:szCs w:val="20"/>
                <w:lang w:val="en-US"/>
              </w:rPr>
              <w:t>Nokia</w:t>
            </w:r>
          </w:p>
        </w:tc>
        <w:tc>
          <w:tcPr>
            <w:tcW w:w="928" w:type="dxa"/>
          </w:tcPr>
          <w:p w:rsidR="00F52784" w:rsidRPr="00C176A9" w:rsidRDefault="00F27150"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F52784" w:rsidP="00F52784">
            <w:pPr>
              <w:spacing w:after="0" w:line="276" w:lineRule="auto"/>
              <w:jc w:val="center"/>
              <w:rPr>
                <w:sz w:val="20"/>
                <w:szCs w:val="20"/>
                <w:lang w:val="en-US"/>
              </w:rPr>
            </w:pPr>
          </w:p>
        </w:tc>
      </w:tr>
      <w:tr w:rsidR="00F52784" w:rsidRPr="00C176A9" w:rsidTr="002E037C">
        <w:trPr>
          <w:jc w:val="center"/>
        </w:trPr>
        <w:tc>
          <w:tcPr>
            <w:tcW w:w="1555" w:type="dxa"/>
          </w:tcPr>
          <w:p w:rsidR="00F52784" w:rsidRPr="00C176A9" w:rsidRDefault="001C0D2E" w:rsidP="00F52784">
            <w:pPr>
              <w:spacing w:after="0" w:line="276" w:lineRule="auto"/>
              <w:jc w:val="center"/>
              <w:rPr>
                <w:sz w:val="20"/>
                <w:szCs w:val="20"/>
                <w:lang w:val="en-US"/>
              </w:rPr>
            </w:pPr>
            <w:r>
              <w:rPr>
                <w:sz w:val="20"/>
                <w:szCs w:val="20"/>
                <w:lang w:val="en-US"/>
              </w:rPr>
              <w:t>Apple</w:t>
            </w:r>
          </w:p>
        </w:tc>
        <w:tc>
          <w:tcPr>
            <w:tcW w:w="928" w:type="dxa"/>
          </w:tcPr>
          <w:p w:rsidR="00F52784" w:rsidRPr="00C176A9" w:rsidRDefault="001C0D2E"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F52784" w:rsidP="00F52784">
            <w:pPr>
              <w:spacing w:after="0" w:line="276" w:lineRule="auto"/>
              <w:jc w:val="center"/>
              <w:rPr>
                <w:sz w:val="20"/>
                <w:szCs w:val="20"/>
                <w:lang w:val="en-US"/>
              </w:rPr>
            </w:pPr>
          </w:p>
        </w:tc>
      </w:tr>
      <w:tr w:rsidR="00F52784" w:rsidRPr="00C176A9" w:rsidTr="002E037C">
        <w:trPr>
          <w:jc w:val="center"/>
        </w:trPr>
        <w:tc>
          <w:tcPr>
            <w:tcW w:w="1555" w:type="dxa"/>
          </w:tcPr>
          <w:p w:rsidR="00F52784" w:rsidRPr="00C176A9" w:rsidRDefault="007C7A62" w:rsidP="00F52784">
            <w:pPr>
              <w:spacing w:after="0" w:line="276" w:lineRule="auto"/>
              <w:jc w:val="center"/>
              <w:rPr>
                <w:rFonts w:eastAsia="Yu Mincho"/>
                <w:sz w:val="20"/>
                <w:szCs w:val="20"/>
                <w:lang w:val="en-US"/>
              </w:rPr>
            </w:pPr>
            <w:r>
              <w:rPr>
                <w:rFonts w:eastAsia="Yu Mincho"/>
                <w:sz w:val="20"/>
                <w:szCs w:val="20"/>
                <w:lang w:val="en-US"/>
              </w:rPr>
              <w:t>vivo</w:t>
            </w:r>
          </w:p>
        </w:tc>
        <w:tc>
          <w:tcPr>
            <w:tcW w:w="928" w:type="dxa"/>
          </w:tcPr>
          <w:p w:rsidR="00F52784" w:rsidRPr="00C176A9" w:rsidRDefault="007C7A62" w:rsidP="00F52784">
            <w:pPr>
              <w:spacing w:after="0" w:line="276" w:lineRule="auto"/>
              <w:jc w:val="center"/>
              <w:rPr>
                <w:rFonts w:eastAsia="Yu Mincho"/>
                <w:sz w:val="20"/>
                <w:szCs w:val="20"/>
                <w:lang w:val="en-US"/>
              </w:rPr>
            </w:pPr>
            <w:r>
              <w:rPr>
                <w:rFonts w:eastAsia="Yu Mincho"/>
                <w:sz w:val="20"/>
                <w:szCs w:val="20"/>
                <w:lang w:val="en-US"/>
              </w:rPr>
              <w:t>Yes</w:t>
            </w:r>
          </w:p>
        </w:tc>
        <w:tc>
          <w:tcPr>
            <w:tcW w:w="4956" w:type="dxa"/>
          </w:tcPr>
          <w:p w:rsidR="00F52784" w:rsidRPr="00C176A9" w:rsidRDefault="00F52784" w:rsidP="00F52784">
            <w:pPr>
              <w:spacing w:after="0" w:line="276" w:lineRule="auto"/>
              <w:jc w:val="center"/>
              <w:rPr>
                <w:rFonts w:eastAsia="Yu Mincho"/>
                <w:sz w:val="20"/>
                <w:szCs w:val="20"/>
                <w:lang w:val="en-US"/>
              </w:rPr>
            </w:pPr>
          </w:p>
        </w:tc>
      </w:tr>
      <w:tr w:rsidR="00620CFE" w:rsidRPr="00C176A9" w:rsidTr="002E037C">
        <w:trPr>
          <w:jc w:val="center"/>
        </w:trPr>
        <w:tc>
          <w:tcPr>
            <w:tcW w:w="1555" w:type="dxa"/>
          </w:tcPr>
          <w:p w:rsidR="00620CFE" w:rsidRDefault="00620CFE" w:rsidP="00F52784">
            <w:pPr>
              <w:spacing w:after="0" w:line="276" w:lineRule="auto"/>
              <w:jc w:val="center"/>
              <w:rPr>
                <w:rFonts w:eastAsia="Yu Mincho"/>
                <w:lang w:val="en-US"/>
              </w:rPr>
            </w:pPr>
            <w:r>
              <w:rPr>
                <w:rFonts w:eastAsia="Yu Mincho" w:hint="eastAsia"/>
                <w:lang w:val="en-US"/>
              </w:rPr>
              <w:t>NTT DOCOMO</w:t>
            </w:r>
          </w:p>
        </w:tc>
        <w:tc>
          <w:tcPr>
            <w:tcW w:w="928" w:type="dxa"/>
          </w:tcPr>
          <w:p w:rsidR="00620CFE" w:rsidRDefault="00620CFE" w:rsidP="00F52784">
            <w:pPr>
              <w:spacing w:after="0" w:line="276" w:lineRule="auto"/>
              <w:jc w:val="center"/>
              <w:rPr>
                <w:rFonts w:eastAsia="Yu Mincho"/>
                <w:lang w:val="en-US"/>
              </w:rPr>
            </w:pPr>
            <w:r>
              <w:rPr>
                <w:rFonts w:eastAsia="Yu Mincho" w:hint="eastAsia"/>
                <w:lang w:val="en-US"/>
              </w:rPr>
              <w:t>Yes</w:t>
            </w:r>
          </w:p>
        </w:tc>
        <w:tc>
          <w:tcPr>
            <w:tcW w:w="4956" w:type="dxa"/>
          </w:tcPr>
          <w:p w:rsidR="00620CFE" w:rsidRPr="00C176A9" w:rsidRDefault="00620CFE" w:rsidP="00F52784">
            <w:pPr>
              <w:spacing w:after="0" w:line="276" w:lineRule="auto"/>
              <w:jc w:val="center"/>
              <w:rPr>
                <w:rFonts w:eastAsia="Yu Mincho"/>
                <w:lang w:val="en-US"/>
              </w:rPr>
            </w:pPr>
          </w:p>
        </w:tc>
      </w:tr>
      <w:tr w:rsidR="00D33EA9" w:rsidRPr="00C176A9" w:rsidTr="002E037C">
        <w:trPr>
          <w:jc w:val="center"/>
        </w:trPr>
        <w:tc>
          <w:tcPr>
            <w:tcW w:w="1555" w:type="dxa"/>
          </w:tcPr>
          <w:p w:rsidR="00D33EA9" w:rsidRDefault="00D33EA9" w:rsidP="00F52784">
            <w:pPr>
              <w:spacing w:after="0" w:line="276" w:lineRule="auto"/>
              <w:jc w:val="center"/>
              <w:rPr>
                <w:rFonts w:eastAsia="Yu Mincho"/>
                <w:lang w:val="en-US"/>
              </w:rPr>
            </w:pPr>
            <w:r>
              <w:rPr>
                <w:rFonts w:eastAsia="Yu Mincho"/>
                <w:lang w:val="en-US"/>
              </w:rPr>
              <w:t>Ericsson</w:t>
            </w:r>
          </w:p>
        </w:tc>
        <w:tc>
          <w:tcPr>
            <w:tcW w:w="928" w:type="dxa"/>
          </w:tcPr>
          <w:p w:rsidR="00D33EA9" w:rsidRDefault="00D33EA9" w:rsidP="00F52784">
            <w:pPr>
              <w:spacing w:after="0" w:line="276" w:lineRule="auto"/>
              <w:jc w:val="center"/>
              <w:rPr>
                <w:rFonts w:eastAsia="Yu Mincho"/>
                <w:lang w:val="en-US"/>
              </w:rPr>
            </w:pPr>
            <w:r>
              <w:rPr>
                <w:rFonts w:eastAsia="Yu Mincho"/>
                <w:lang w:val="en-US"/>
              </w:rPr>
              <w:t>Yes</w:t>
            </w:r>
          </w:p>
        </w:tc>
        <w:tc>
          <w:tcPr>
            <w:tcW w:w="4956" w:type="dxa"/>
          </w:tcPr>
          <w:p w:rsidR="00D33EA9" w:rsidRPr="00C176A9" w:rsidRDefault="00D33EA9" w:rsidP="00F52784">
            <w:pPr>
              <w:spacing w:after="0" w:line="276" w:lineRule="auto"/>
              <w:jc w:val="center"/>
              <w:rPr>
                <w:rFonts w:eastAsia="Yu Mincho"/>
                <w:lang w:val="en-US"/>
              </w:rPr>
            </w:pPr>
          </w:p>
        </w:tc>
      </w:tr>
      <w:tr w:rsidR="003601C3" w:rsidRPr="00C176A9" w:rsidTr="002E037C">
        <w:trPr>
          <w:jc w:val="center"/>
        </w:trPr>
        <w:tc>
          <w:tcPr>
            <w:tcW w:w="1555" w:type="dxa"/>
          </w:tcPr>
          <w:p w:rsidR="003601C3" w:rsidRDefault="003601C3" w:rsidP="00F52784">
            <w:pPr>
              <w:spacing w:after="0" w:line="276" w:lineRule="auto"/>
              <w:jc w:val="center"/>
              <w:rPr>
                <w:rFonts w:eastAsia="Yu Mincho"/>
                <w:lang w:val="en-US"/>
              </w:rPr>
            </w:pPr>
            <w:r>
              <w:rPr>
                <w:rFonts w:eastAsia="Yu Mincho"/>
                <w:lang w:val="en-US"/>
              </w:rPr>
              <w:t>Qualcomm</w:t>
            </w:r>
          </w:p>
        </w:tc>
        <w:tc>
          <w:tcPr>
            <w:tcW w:w="928" w:type="dxa"/>
          </w:tcPr>
          <w:p w:rsidR="003601C3" w:rsidRDefault="003601C3" w:rsidP="00F52784">
            <w:pPr>
              <w:spacing w:after="0" w:line="276" w:lineRule="auto"/>
              <w:jc w:val="center"/>
              <w:rPr>
                <w:rFonts w:eastAsia="Yu Mincho"/>
                <w:lang w:val="en-US"/>
              </w:rPr>
            </w:pPr>
            <w:r>
              <w:rPr>
                <w:rFonts w:eastAsia="Yu Mincho"/>
                <w:lang w:val="en-US"/>
              </w:rPr>
              <w:t>Yes</w:t>
            </w:r>
          </w:p>
        </w:tc>
        <w:tc>
          <w:tcPr>
            <w:tcW w:w="4956" w:type="dxa"/>
          </w:tcPr>
          <w:p w:rsidR="003601C3" w:rsidRPr="00C176A9" w:rsidRDefault="003601C3" w:rsidP="00F52784">
            <w:pPr>
              <w:spacing w:after="0" w:line="276" w:lineRule="auto"/>
              <w:jc w:val="center"/>
              <w:rPr>
                <w:rFonts w:eastAsia="Yu Mincho"/>
                <w:lang w:val="en-US"/>
              </w:rPr>
            </w:pPr>
          </w:p>
        </w:tc>
      </w:tr>
    </w:tbl>
    <w:p w:rsidR="00471912" w:rsidRDefault="00471912" w:rsidP="00634CAC">
      <w:pPr>
        <w:rPr>
          <w:b/>
        </w:rPr>
      </w:pPr>
    </w:p>
    <w:p w:rsidR="00BC6966" w:rsidRDefault="00BC6966" w:rsidP="00634CAC">
      <w:pPr>
        <w:rPr>
          <w:u w:val="single"/>
        </w:rPr>
      </w:pPr>
      <w:r w:rsidRPr="00BC6966">
        <w:t>All com</w:t>
      </w:r>
      <w:r>
        <w:t xml:space="preserve">panies agree that </w:t>
      </w:r>
      <w:proofErr w:type="spellStart"/>
      <w:r w:rsidRPr="002E037C">
        <w:rPr>
          <w:u w:val="single"/>
        </w:rPr>
        <w:t>Phy-ParametersMRDC</w:t>
      </w:r>
      <w:proofErr w:type="spellEnd"/>
      <w:r>
        <w:rPr>
          <w:u w:val="single"/>
        </w:rPr>
        <w:t xml:space="preserve"> can be reused for all multi-RAT options and 1 company think we should further evaluate the new parameters if any. This can be addressed later on if new parameters are added and currently it seems that there is no problem to reuse.</w:t>
      </w:r>
    </w:p>
    <w:p w:rsidR="00BC6966" w:rsidRPr="00BC6966" w:rsidRDefault="00BC6966" w:rsidP="00634CAC">
      <w:pPr>
        <w:rPr>
          <w:b/>
        </w:rPr>
      </w:pPr>
      <w:r w:rsidRPr="0039278C">
        <w:rPr>
          <w:b/>
        </w:rPr>
        <w:t xml:space="preserve">Proposal 2: reuse </w:t>
      </w:r>
      <w:proofErr w:type="spellStart"/>
      <w:r w:rsidRPr="00BC6966">
        <w:rPr>
          <w:b/>
        </w:rPr>
        <w:t>Phy-ParametersMRDC</w:t>
      </w:r>
      <w:proofErr w:type="spellEnd"/>
      <w:r w:rsidRPr="00BC6966">
        <w:rPr>
          <w:b/>
        </w:rPr>
        <w:t xml:space="preserve"> for NGEN-DC and NE-DC. </w:t>
      </w:r>
    </w:p>
    <w:p w:rsidR="002E037C" w:rsidRDefault="002E037C" w:rsidP="002E037C">
      <w:pPr>
        <w:pStyle w:val="31"/>
      </w:pPr>
      <w:r>
        <w:t>2.2.3 RF-</w:t>
      </w:r>
      <w:proofErr w:type="spellStart"/>
      <w:r>
        <w:t>ParametersMRDC</w:t>
      </w:r>
      <w:proofErr w:type="spellEnd"/>
    </w:p>
    <w:p w:rsidR="002E037C" w:rsidRDefault="002E037C" w:rsidP="002E037C">
      <w:r>
        <w:t xml:space="preserve">For this part, this is mainly to include the features based on reported </w:t>
      </w:r>
      <w:proofErr w:type="spellStart"/>
      <w:r>
        <w:t>bandcombinationlist</w:t>
      </w:r>
      <w:proofErr w:type="spellEnd"/>
      <w:r>
        <w:t xml:space="preserve"> and </w:t>
      </w:r>
      <w:proofErr w:type="spellStart"/>
      <w:r>
        <w:t>FreqBandlist</w:t>
      </w:r>
      <w:proofErr w:type="spellEnd"/>
      <w:r>
        <w:t xml:space="preserve"> for filtering.</w:t>
      </w:r>
    </w:p>
    <w:p w:rsidR="002E037C" w:rsidRDefault="002E037C" w:rsidP="002E037C">
      <w:r>
        <w:t xml:space="preserve">RAN2 has sent the LS to RAN4/RAN1 asking if there </w:t>
      </w:r>
      <w:proofErr w:type="gramStart"/>
      <w:r>
        <w:t>is</w:t>
      </w:r>
      <w:proofErr w:type="gramEnd"/>
      <w:r>
        <w:t xml:space="preserve"> any differences for the supported sets of BCs for different options and any differences for potential feature variants among different options.</w:t>
      </w:r>
      <w:r w:rsidR="008C22EF">
        <w:t xml:space="preserve"> So the final decision should be made after confirmation from RAN1/4.</w:t>
      </w:r>
    </w:p>
    <w:p w:rsidR="002E037C" w:rsidRDefault="008C22EF" w:rsidP="002E037C">
      <w:r>
        <w:t>Here RAN2 just make</w:t>
      </w:r>
      <w:r w:rsidR="002E037C">
        <w:t xml:space="preserve"> some early review at the detailed parameters from RAN2 point of view and making assumptions if possible.</w:t>
      </w:r>
    </w:p>
    <w:p w:rsidR="002E037C" w:rsidRDefault="002E037C" w:rsidP="002E037C">
      <w:r>
        <w:t xml:space="preserve">a) </w:t>
      </w:r>
      <w:proofErr w:type="spellStart"/>
      <w:r>
        <w:t>BandParameters</w:t>
      </w:r>
      <w:proofErr w:type="spellEnd"/>
    </w:p>
    <w:p w:rsidR="002E037C" w:rsidRDefault="002E037C" w:rsidP="002E037C">
      <w:r>
        <w:t>This IE includes the band number and the bandwidth class, which is agnostic for specific band combinations. Therefore this seems feasible to be re-used and is decoupled from the questions to RAN1/RAN4.</w:t>
      </w:r>
    </w:p>
    <w:p w:rsidR="002E037C" w:rsidRPr="002E037C" w:rsidRDefault="002E037C" w:rsidP="002E037C">
      <w:pPr>
        <w:rPr>
          <w:u w:val="single"/>
        </w:rPr>
      </w:pPr>
      <w:r w:rsidRPr="002E037C">
        <w:rPr>
          <w:u w:val="single"/>
        </w:rPr>
        <w:t>Suggestion</w:t>
      </w:r>
      <w:r>
        <w:rPr>
          <w:u w:val="single"/>
        </w:rPr>
        <w:t xml:space="preserve"> 3a</w:t>
      </w:r>
      <w:r w:rsidRPr="002E037C">
        <w:rPr>
          <w:u w:val="single"/>
        </w:rPr>
        <w:t xml:space="preserve">: </w:t>
      </w:r>
      <w:proofErr w:type="spellStart"/>
      <w:r w:rsidRPr="002E037C">
        <w:rPr>
          <w:u w:val="single"/>
        </w:rPr>
        <w:t>BandParameters</w:t>
      </w:r>
      <w:proofErr w:type="spellEnd"/>
      <w:r w:rsidRPr="002E037C">
        <w:rPr>
          <w:u w:val="single"/>
        </w:rPr>
        <w:t xml:space="preserve"> are re-used for NGEN-DC and NE-DC.</w:t>
      </w:r>
    </w:p>
    <w:p w:rsidR="002E037C" w:rsidRDefault="002E037C" w:rsidP="002E037C">
      <w:r>
        <w:t>b) CA-</w:t>
      </w:r>
      <w:proofErr w:type="spellStart"/>
      <w:r>
        <w:t>ParametersEUTRA</w:t>
      </w:r>
      <w:proofErr w:type="spellEnd"/>
    </w:p>
    <w:p w:rsidR="002E037C" w:rsidRDefault="002E037C" w:rsidP="002E037C">
      <w:r>
        <w:t>The parameters included in this IE is applicable for a certain EUTRA CA band combination which should be decoupled with specific NE-DC or EN-DC/NGEN-DC band combinations, i.e. for the same band combination of NE-DC, ENDC or NGEN-DC, the CA parameters should not be affected.</w:t>
      </w:r>
    </w:p>
    <w:p w:rsidR="002E037C" w:rsidRPr="002E037C" w:rsidRDefault="002E037C" w:rsidP="002E037C">
      <w:pPr>
        <w:rPr>
          <w:u w:val="single"/>
        </w:rPr>
      </w:pPr>
      <w:r w:rsidRPr="002E037C">
        <w:rPr>
          <w:u w:val="single"/>
        </w:rPr>
        <w:t>Suggestion 3b: CA-</w:t>
      </w:r>
      <w:proofErr w:type="spellStart"/>
      <w:r w:rsidRPr="002E037C">
        <w:rPr>
          <w:u w:val="single"/>
        </w:rPr>
        <w:t>ParametersEUTRA</w:t>
      </w:r>
      <w:proofErr w:type="spellEnd"/>
      <w:r w:rsidRPr="002E037C">
        <w:rPr>
          <w:u w:val="single"/>
        </w:rPr>
        <w:t xml:space="preserve"> </w:t>
      </w:r>
      <w:proofErr w:type="gramStart"/>
      <w:r w:rsidRPr="002E037C">
        <w:rPr>
          <w:u w:val="single"/>
        </w:rPr>
        <w:t>are</w:t>
      </w:r>
      <w:proofErr w:type="gramEnd"/>
      <w:r w:rsidRPr="002E037C">
        <w:rPr>
          <w:u w:val="single"/>
        </w:rPr>
        <w:t xml:space="preserve"> re-used for NGEN-DC and NE-DC.</w:t>
      </w:r>
    </w:p>
    <w:p w:rsidR="002E037C" w:rsidRDefault="002E037C" w:rsidP="002E037C">
      <w:r>
        <w:t>c) CA</w:t>
      </w:r>
      <w:r w:rsidRPr="00A470D9">
        <w:t>-</w:t>
      </w:r>
      <w:proofErr w:type="spellStart"/>
      <w:r w:rsidRPr="00A470D9">
        <w:t>ParametersNR</w:t>
      </w:r>
      <w:proofErr w:type="spellEnd"/>
      <w:r w:rsidRPr="00A470D9">
        <w:t xml:space="preserve">    </w:t>
      </w:r>
    </w:p>
    <w:p w:rsidR="002E037C" w:rsidRDefault="002E037C" w:rsidP="002E037C">
      <w:r>
        <w:t>Similar as the above</w:t>
      </w:r>
      <w:r w:rsidRPr="00A470D9">
        <w:t xml:space="preserve"> </w:t>
      </w:r>
      <w:r>
        <w:t>the parameters included in this IE is applicable for a certain NR CA band combination which should be decoupled with specific NE-DC or EN-DC/NGEN-DC band combinations, i.e. for the same band combination of NE-DC, ENDC or NGEN-DC, the CA parameters should not be affected.</w:t>
      </w:r>
      <w:r w:rsidRPr="00A470D9">
        <w:t xml:space="preserve"> </w:t>
      </w:r>
    </w:p>
    <w:p w:rsidR="002E037C" w:rsidRDefault="002E037C" w:rsidP="002E037C">
      <w:r w:rsidRPr="002E037C">
        <w:rPr>
          <w:u w:val="single"/>
        </w:rPr>
        <w:lastRenderedPageBreak/>
        <w:t>Suggestion 3</w:t>
      </w:r>
      <w:r>
        <w:rPr>
          <w:u w:val="single"/>
        </w:rPr>
        <w:t>c</w:t>
      </w:r>
      <w:r w:rsidRPr="002E037C">
        <w:rPr>
          <w:u w:val="single"/>
        </w:rPr>
        <w:t xml:space="preserve">: </w:t>
      </w:r>
      <w:r>
        <w:rPr>
          <w:u w:val="single"/>
        </w:rPr>
        <w:t>CA-</w:t>
      </w:r>
      <w:proofErr w:type="spellStart"/>
      <w:r>
        <w:rPr>
          <w:u w:val="single"/>
        </w:rPr>
        <w:t>ParametersNR</w:t>
      </w:r>
      <w:proofErr w:type="spellEnd"/>
      <w:r w:rsidRPr="002E037C">
        <w:rPr>
          <w:u w:val="single"/>
        </w:rPr>
        <w:t xml:space="preserve"> </w:t>
      </w:r>
      <w:proofErr w:type="gramStart"/>
      <w:r w:rsidRPr="002E037C">
        <w:rPr>
          <w:u w:val="single"/>
        </w:rPr>
        <w:t>are</w:t>
      </w:r>
      <w:proofErr w:type="gramEnd"/>
      <w:r w:rsidRPr="002E037C">
        <w:rPr>
          <w:u w:val="single"/>
        </w:rPr>
        <w:t xml:space="preserve"> re-used for NGEN-DC and NE-DC.</w:t>
      </w:r>
      <w:r w:rsidRPr="00A470D9">
        <w:t xml:space="preserve">               </w:t>
      </w:r>
    </w:p>
    <w:p w:rsidR="002E037C" w:rsidRDefault="002E037C" w:rsidP="002E037C">
      <w:r>
        <w:t>d) Power class</w:t>
      </w:r>
    </w:p>
    <w:p w:rsidR="002E037C" w:rsidRDefault="002E037C" w:rsidP="002E037C">
      <w:proofErr w:type="gramStart"/>
      <w:r>
        <w:t>as</w:t>
      </w:r>
      <w:proofErr w:type="gramEnd"/>
      <w:r>
        <w:t xml:space="preserve"> long as the band combination is the same for NE-DC, EN-DC or NGEN-DC, there should be no power class difference as in the same band combination, same RF conditions would apply for the UE.</w:t>
      </w:r>
    </w:p>
    <w:p w:rsidR="002E037C" w:rsidRDefault="002E037C" w:rsidP="002E037C">
      <w:r w:rsidRPr="002E037C">
        <w:rPr>
          <w:u w:val="single"/>
        </w:rPr>
        <w:t>Suggestion 3</w:t>
      </w:r>
      <w:r>
        <w:rPr>
          <w:u w:val="single"/>
        </w:rPr>
        <w:t>d</w:t>
      </w:r>
      <w:r w:rsidRPr="002E037C">
        <w:rPr>
          <w:u w:val="single"/>
        </w:rPr>
        <w:t xml:space="preserve">: </w:t>
      </w:r>
      <w:r>
        <w:rPr>
          <w:u w:val="single"/>
        </w:rPr>
        <w:t>power class</w:t>
      </w:r>
      <w:r w:rsidRPr="002E037C">
        <w:rPr>
          <w:u w:val="single"/>
        </w:rPr>
        <w:t xml:space="preserve"> are re-used for NGEN-DC and NE-DC.</w:t>
      </w:r>
    </w:p>
    <w:p w:rsidR="002E037C" w:rsidRDefault="002E037C" w:rsidP="002E037C">
      <w:r>
        <w:t xml:space="preserve">e) </w:t>
      </w:r>
      <w:proofErr w:type="spellStart"/>
      <w:r w:rsidRPr="00A470D9">
        <w:t>mrdc</w:t>
      </w:r>
      <w:proofErr w:type="spellEnd"/>
      <w:r w:rsidRPr="00A470D9">
        <w:t>-Parameters</w:t>
      </w:r>
    </w:p>
    <w:p w:rsidR="002E037C" w:rsidRPr="00A470D9" w:rsidRDefault="002E037C" w:rsidP="002E037C">
      <w:pPr>
        <w:pStyle w:val="PL"/>
      </w:pPr>
      <w:r w:rsidRPr="00A470D9">
        <w:t>MRDC-Parameters ::=</w:t>
      </w:r>
      <w:r w:rsidRPr="00A470D9">
        <w:tab/>
      </w:r>
      <w:r w:rsidRPr="00A470D9">
        <w:rPr>
          <w:color w:val="993366"/>
        </w:rPr>
        <w:t>SEQUENCE</w:t>
      </w:r>
      <w:r w:rsidRPr="00A470D9">
        <w:t xml:space="preserve"> {</w:t>
      </w:r>
    </w:p>
    <w:p w:rsidR="002E037C" w:rsidRPr="00A470D9" w:rsidRDefault="002E037C" w:rsidP="002E037C">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rsidR="002E037C" w:rsidRPr="00A470D9" w:rsidRDefault="002E037C" w:rsidP="002E037C">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rsidR="002E037C" w:rsidRPr="00A470D9" w:rsidRDefault="002E037C" w:rsidP="002E037C">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w:t>
      </w:r>
    </w:p>
    <w:p w:rsidR="002E037C" w:rsidRPr="00A470D9" w:rsidRDefault="002E037C" w:rsidP="002E037C">
      <w:pPr>
        <w:pStyle w:val="PL"/>
      </w:pPr>
      <w:r w:rsidRPr="00A470D9">
        <w:t>}</w:t>
      </w:r>
    </w:p>
    <w:p w:rsidR="002E037C" w:rsidRDefault="002E037C" w:rsidP="002E037C"/>
    <w:p w:rsidR="008C22EF" w:rsidRPr="00E205FE" w:rsidRDefault="008C22EF" w:rsidP="008C22EF">
      <w:r w:rsidRPr="00E205FE">
        <w:t xml:space="preserve">For MRDC parameters, for NGEN-DC it seems no reason to have different capabilities as the only difference is the connection to different core network nodes. </w:t>
      </w:r>
    </w:p>
    <w:p w:rsidR="008C22EF" w:rsidRPr="00E205FE" w:rsidRDefault="008C22EF" w:rsidP="008C22EF">
      <w:r w:rsidRPr="00E205FE">
        <w:t>At last RAN1 meeting some agreements have been reached as below:</w:t>
      </w:r>
    </w:p>
    <w:tbl>
      <w:tblPr>
        <w:tblStyle w:val="afa"/>
        <w:tblW w:w="0" w:type="auto"/>
        <w:tblLook w:val="04A0"/>
      </w:tblPr>
      <w:tblGrid>
        <w:gridCol w:w="9855"/>
      </w:tblGrid>
      <w:tr w:rsidR="008C22EF" w:rsidRPr="00E205FE" w:rsidTr="00D33EA9">
        <w:tc>
          <w:tcPr>
            <w:tcW w:w="9855" w:type="dxa"/>
          </w:tcPr>
          <w:p w:rsidR="008C22EF" w:rsidRPr="00E205FE" w:rsidRDefault="008C22EF" w:rsidP="00D33EA9">
            <w:pPr>
              <w:rPr>
                <w:sz w:val="18"/>
                <w:lang w:val="en-GB"/>
              </w:rPr>
            </w:pPr>
            <w:r w:rsidRPr="00E205FE">
              <w:rPr>
                <w:sz w:val="18"/>
                <w:lang w:val="en-GB"/>
              </w:rPr>
              <w:t>Agreement:</w:t>
            </w:r>
          </w:p>
          <w:p w:rsidR="008C22EF" w:rsidRPr="00E205FE" w:rsidRDefault="008C22EF" w:rsidP="00D33EA9">
            <w:pPr>
              <w:rPr>
                <w:sz w:val="18"/>
                <w:lang w:val="en-GB"/>
              </w:rPr>
            </w:pPr>
            <w:r w:rsidRPr="00E205FE">
              <w:rPr>
                <w:sz w:val="18"/>
                <w:lang w:val="en-GB"/>
              </w:rPr>
              <w:t>Rel-15 NE-DC supports the following cases that have been defined for EN-DC:</w:t>
            </w:r>
          </w:p>
          <w:p w:rsidR="008C22EF" w:rsidRPr="00E205FE" w:rsidRDefault="008C22EF" w:rsidP="00D33EA9">
            <w:pPr>
              <w:numPr>
                <w:ilvl w:val="0"/>
                <w:numId w:val="33"/>
              </w:numPr>
              <w:overflowPunct/>
              <w:autoSpaceDE/>
              <w:autoSpaceDN/>
              <w:adjustRightInd/>
              <w:spacing w:after="0"/>
              <w:ind w:left="1440"/>
              <w:textAlignment w:val="auto"/>
              <w:rPr>
                <w:sz w:val="18"/>
                <w:lang w:val="en-GB"/>
              </w:rPr>
            </w:pPr>
            <w:r w:rsidRPr="00E205FE">
              <w:rPr>
                <w:sz w:val="18"/>
                <w:lang w:val="en-GB"/>
              </w:rPr>
              <w:t>SUO case 1 and case 2 operation</w:t>
            </w:r>
          </w:p>
          <w:p w:rsidR="008C22EF" w:rsidRPr="00E205FE" w:rsidRDefault="008C22EF" w:rsidP="00D33EA9">
            <w:pPr>
              <w:numPr>
                <w:ilvl w:val="0"/>
                <w:numId w:val="33"/>
              </w:numPr>
              <w:overflowPunct/>
              <w:autoSpaceDE/>
              <w:autoSpaceDN/>
              <w:adjustRightInd/>
              <w:spacing w:after="0"/>
              <w:ind w:left="1440"/>
              <w:textAlignment w:val="auto"/>
              <w:rPr>
                <w:sz w:val="18"/>
                <w:lang w:val="en-GB"/>
              </w:rPr>
            </w:pPr>
            <w:r w:rsidRPr="00E205FE">
              <w:rPr>
                <w:sz w:val="18"/>
                <w:lang w:val="en-GB"/>
              </w:rPr>
              <w:t>Semi-static power allocation</w:t>
            </w:r>
          </w:p>
          <w:p w:rsidR="008C22EF" w:rsidRPr="00E205FE" w:rsidRDefault="008C22EF" w:rsidP="00D33EA9">
            <w:pPr>
              <w:numPr>
                <w:ilvl w:val="0"/>
                <w:numId w:val="33"/>
              </w:numPr>
              <w:overflowPunct/>
              <w:autoSpaceDE/>
              <w:autoSpaceDN/>
              <w:adjustRightInd/>
              <w:spacing w:after="0"/>
              <w:ind w:left="1440"/>
              <w:textAlignment w:val="auto"/>
              <w:rPr>
                <w:sz w:val="18"/>
                <w:lang w:val="en-GB"/>
              </w:rPr>
            </w:pPr>
            <w:r w:rsidRPr="00E205FE">
              <w:rPr>
                <w:sz w:val="18"/>
                <w:lang w:val="en-GB"/>
              </w:rPr>
              <w:t>Dynamic power sharing</w:t>
            </w:r>
          </w:p>
          <w:p w:rsidR="008C22EF" w:rsidRPr="00E205FE" w:rsidRDefault="008C22EF" w:rsidP="00D33EA9">
            <w:pPr>
              <w:numPr>
                <w:ilvl w:val="1"/>
                <w:numId w:val="33"/>
              </w:numPr>
              <w:overflowPunct/>
              <w:autoSpaceDE/>
              <w:autoSpaceDN/>
              <w:adjustRightInd/>
              <w:spacing w:after="0"/>
              <w:ind w:left="2160"/>
              <w:textAlignment w:val="auto"/>
              <w:rPr>
                <w:sz w:val="18"/>
                <w:lang w:val="en-GB"/>
              </w:rPr>
            </w:pPr>
            <w:r w:rsidRPr="00E205FE">
              <w:rPr>
                <w:sz w:val="18"/>
                <w:lang w:val="en-GB"/>
              </w:rPr>
              <w:t>Type 1 and Type 2 defined for EN-DC are also defined for NE-DC</w:t>
            </w:r>
          </w:p>
          <w:p w:rsidR="008C22EF" w:rsidRPr="00E205FE" w:rsidRDefault="008C22EF" w:rsidP="00D33EA9">
            <w:pPr>
              <w:rPr>
                <w:sz w:val="18"/>
                <w:lang w:val="en-GB"/>
              </w:rPr>
            </w:pPr>
            <w:r w:rsidRPr="00E205FE">
              <w:rPr>
                <w:sz w:val="18"/>
                <w:lang w:val="en-GB"/>
              </w:rPr>
              <w:t>Agreement:</w:t>
            </w:r>
          </w:p>
          <w:p w:rsidR="008C22EF" w:rsidRPr="00E205FE" w:rsidRDefault="008C22EF" w:rsidP="00D33EA9">
            <w:pPr>
              <w:rPr>
                <w:sz w:val="18"/>
                <w:lang w:val="en-US"/>
              </w:rPr>
            </w:pPr>
            <w:r w:rsidRPr="00E205FE">
              <w:rPr>
                <w:sz w:val="18"/>
                <w:lang w:val="en-GB"/>
              </w:rPr>
              <w:t xml:space="preserve">For SUO Case 1, </w:t>
            </w:r>
            <w:r w:rsidRPr="00E205FE">
              <w:rPr>
                <w:sz w:val="18"/>
              </w:rPr>
              <w:t>functionality for EN_DC can be reused</w:t>
            </w:r>
          </w:p>
          <w:p w:rsidR="008C22EF" w:rsidRPr="00E205FE" w:rsidRDefault="008C22EF" w:rsidP="00D33EA9">
            <w:pPr>
              <w:rPr>
                <w:sz w:val="18"/>
                <w:lang w:val="en-GB"/>
              </w:rPr>
            </w:pPr>
            <w:r w:rsidRPr="00E205FE">
              <w:rPr>
                <w:sz w:val="18"/>
                <w:lang w:val="en-GB"/>
              </w:rPr>
              <w:t>Agreement:</w:t>
            </w:r>
          </w:p>
          <w:p w:rsidR="008C22EF" w:rsidRPr="00E205FE" w:rsidRDefault="008C22EF" w:rsidP="00D33EA9">
            <w:pPr>
              <w:rPr>
                <w:sz w:val="18"/>
                <w:lang w:val="en-US"/>
              </w:rPr>
            </w:pPr>
            <w:r w:rsidRPr="00E205FE">
              <w:rPr>
                <w:sz w:val="18"/>
              </w:rPr>
              <w:t>For NE-DC, the parameters P_LTE and P_NR specified for EN_DC power sharing can be reused.</w:t>
            </w:r>
          </w:p>
          <w:p w:rsidR="008C22EF" w:rsidRPr="00E205FE" w:rsidRDefault="008C22EF" w:rsidP="00D33EA9">
            <w:pPr>
              <w:rPr>
                <w:sz w:val="18"/>
              </w:rPr>
            </w:pPr>
            <w:r w:rsidRPr="00E205FE">
              <w:rPr>
                <w:b/>
                <w:bCs/>
                <w:sz w:val="18"/>
              </w:rPr>
              <w:t>R1-1811948</w:t>
            </w:r>
            <w:r w:rsidRPr="00E205FE">
              <w:rPr>
                <w:sz w:val="18"/>
              </w:rPr>
              <w:t>              Summary of NE-DC Dynamic Power Sharing   MediaTek Inc.</w:t>
            </w:r>
          </w:p>
          <w:p w:rsidR="008C22EF" w:rsidRPr="00E205FE" w:rsidRDefault="008C22EF" w:rsidP="00D33EA9">
            <w:pPr>
              <w:rPr>
                <w:sz w:val="18"/>
                <w:lang w:val="en-GB"/>
              </w:rPr>
            </w:pPr>
            <w:r w:rsidRPr="00E205FE">
              <w:rPr>
                <w:sz w:val="18"/>
                <w:lang w:val="en-GB"/>
              </w:rPr>
              <w:t>Reuse 38.213 dynamic power sharing design for EN-DC but set MCG to NR and SCG to LTE</w:t>
            </w:r>
          </w:p>
          <w:p w:rsidR="008C22EF" w:rsidRPr="00E205FE" w:rsidRDefault="008C22EF" w:rsidP="00D33EA9">
            <w:pPr>
              <w:rPr>
                <w:sz w:val="18"/>
                <w:lang w:val="en-GB"/>
              </w:rPr>
            </w:pPr>
            <w:r w:rsidRPr="00E205FE">
              <w:rPr>
                <w:sz w:val="18"/>
                <w:lang w:val="en-GB"/>
              </w:rPr>
              <w:t>Agreement:</w:t>
            </w:r>
          </w:p>
          <w:p w:rsidR="008C22EF" w:rsidRPr="00E205FE" w:rsidRDefault="008C22EF" w:rsidP="00D33EA9">
            <w:pPr>
              <w:rPr>
                <w:sz w:val="18"/>
                <w:lang w:val="en-GB"/>
              </w:rPr>
            </w:pPr>
            <w:r w:rsidRPr="00E205FE">
              <w:rPr>
                <w:sz w:val="18"/>
                <w:lang w:val="en-GB"/>
              </w:rPr>
              <w:t xml:space="preserve">For NE-DC dynamic power sharing, different maximum transmit power for LTE in </w:t>
            </w:r>
            <w:proofErr w:type="spellStart"/>
            <w:r w:rsidRPr="00E205FE">
              <w:rPr>
                <w:sz w:val="18"/>
                <w:lang w:val="en-GB"/>
              </w:rPr>
              <w:t>subframes</w:t>
            </w:r>
            <w:proofErr w:type="spellEnd"/>
            <w:r w:rsidRPr="00E205FE">
              <w:rPr>
                <w:sz w:val="18"/>
                <w:lang w:val="en-GB"/>
              </w:rPr>
              <w:t xml:space="preserve"> where there is a possible overlap and there is not an overlap with NR UL symbol(s) is supported.</w:t>
            </w:r>
          </w:p>
          <w:p w:rsidR="008C22EF" w:rsidRPr="00E205FE" w:rsidRDefault="008C22EF" w:rsidP="00D33EA9">
            <w:pPr>
              <w:numPr>
                <w:ilvl w:val="0"/>
                <w:numId w:val="34"/>
              </w:numPr>
              <w:overflowPunct/>
              <w:autoSpaceDE/>
              <w:autoSpaceDN/>
              <w:adjustRightInd/>
              <w:spacing w:after="0"/>
              <w:ind w:left="1440"/>
              <w:textAlignment w:val="auto"/>
              <w:rPr>
                <w:sz w:val="18"/>
                <w:lang w:val="en-GB"/>
              </w:rPr>
            </w:pPr>
            <w:r w:rsidRPr="00E205FE">
              <w:rPr>
                <w:sz w:val="18"/>
                <w:lang w:val="en-GB"/>
              </w:rPr>
              <w:t>Note: Whether there is a possible overlap or not between LTE and NR UL is assumed to be known on a semi-static basis.</w:t>
            </w:r>
          </w:p>
          <w:p w:rsidR="008C22EF" w:rsidRPr="00E205FE" w:rsidRDefault="008C22EF" w:rsidP="00D33EA9">
            <w:pPr>
              <w:numPr>
                <w:ilvl w:val="0"/>
                <w:numId w:val="34"/>
              </w:numPr>
              <w:overflowPunct/>
              <w:autoSpaceDE/>
              <w:autoSpaceDN/>
              <w:adjustRightInd/>
              <w:spacing w:after="0"/>
              <w:ind w:left="1440"/>
              <w:textAlignment w:val="auto"/>
              <w:rPr>
                <w:sz w:val="18"/>
                <w:lang w:val="en-GB"/>
              </w:rPr>
            </w:pPr>
            <w:r w:rsidRPr="00E205FE">
              <w:rPr>
                <w:sz w:val="18"/>
                <w:lang w:val="en-GB"/>
              </w:rPr>
              <w:t xml:space="preserve">Note: LTE power is not assumed to vary in a </w:t>
            </w:r>
            <w:proofErr w:type="spellStart"/>
            <w:r w:rsidRPr="00E205FE">
              <w:rPr>
                <w:sz w:val="18"/>
                <w:lang w:val="en-GB"/>
              </w:rPr>
              <w:t>subframe</w:t>
            </w:r>
            <w:proofErr w:type="spellEnd"/>
          </w:p>
          <w:p w:rsidR="008C22EF" w:rsidRPr="00E205FE" w:rsidRDefault="008C22EF" w:rsidP="00D33EA9">
            <w:pPr>
              <w:numPr>
                <w:ilvl w:val="0"/>
                <w:numId w:val="34"/>
              </w:numPr>
              <w:overflowPunct/>
              <w:autoSpaceDE/>
              <w:autoSpaceDN/>
              <w:adjustRightInd/>
              <w:spacing w:after="0"/>
              <w:ind w:left="1440"/>
              <w:textAlignment w:val="auto"/>
              <w:rPr>
                <w:sz w:val="18"/>
                <w:lang w:val="en-GB"/>
              </w:rPr>
            </w:pPr>
            <w:r w:rsidRPr="00E205FE">
              <w:rPr>
                <w:sz w:val="18"/>
                <w:lang w:val="en-GB"/>
              </w:rPr>
              <w:t>FFS: Option 1a, 1b below or some combination of these</w:t>
            </w:r>
          </w:p>
          <w:p w:rsidR="008C22EF" w:rsidRPr="00E205FE" w:rsidRDefault="008C22EF" w:rsidP="00D33EA9">
            <w:pPr>
              <w:numPr>
                <w:ilvl w:val="0"/>
                <w:numId w:val="34"/>
              </w:numPr>
              <w:overflowPunct/>
              <w:autoSpaceDE/>
              <w:autoSpaceDN/>
              <w:adjustRightInd/>
              <w:spacing w:after="0"/>
              <w:ind w:left="1440"/>
              <w:textAlignment w:val="auto"/>
              <w:rPr>
                <w:sz w:val="18"/>
                <w:lang w:val="en-GB"/>
              </w:rPr>
            </w:pPr>
            <w:r w:rsidRPr="00E205FE">
              <w:rPr>
                <w:sz w:val="18"/>
                <w:lang w:val="en-GB"/>
              </w:rPr>
              <w:t>Options 1.5, 2 and 3 below as well as other enhancements to option 1a and 1b can be further discussed</w:t>
            </w:r>
          </w:p>
        </w:tc>
      </w:tr>
    </w:tbl>
    <w:p w:rsidR="008C22EF" w:rsidRPr="00E205FE" w:rsidRDefault="008C22EF" w:rsidP="008C22EF"/>
    <w:p w:rsidR="008C22EF" w:rsidRPr="00E205FE" w:rsidRDefault="008C22EF" w:rsidP="008C22EF">
      <w:r w:rsidRPr="00E205FE">
        <w:t xml:space="preserve">Based on the above it seems clear that for </w:t>
      </w:r>
      <w:proofErr w:type="spellStart"/>
      <w:r w:rsidRPr="00E205FE">
        <w:t>SingleUL</w:t>
      </w:r>
      <w:proofErr w:type="spellEnd"/>
      <w:r w:rsidRPr="00E205FE">
        <w:t>-Transmission, the mechanism would be reused also for NE-DC case and therefore there is no need to distinguish it.</w:t>
      </w:r>
    </w:p>
    <w:p w:rsidR="008C22EF" w:rsidRPr="00E205FE" w:rsidRDefault="008C22EF" w:rsidP="008C22EF">
      <w:r w:rsidRPr="00E205FE">
        <w:t xml:space="preserve">However for dynamic power sharing for NE-DC case, it is unclear whether the UE capability can be exactly the same as ENDC/NGEN-DC. For example, the </w:t>
      </w:r>
      <w:proofErr w:type="spellStart"/>
      <w:r w:rsidRPr="00E205FE">
        <w:t>dynamicPowerShairng</w:t>
      </w:r>
      <w:proofErr w:type="spellEnd"/>
      <w:r w:rsidRPr="00E205FE">
        <w:t xml:space="preserve"> support could lead to different UE behaviours. For EN-DC case, the UE might drop the transmission at NR side if the max power exceeds the allowed total power. However in NE-DC case, this seems not correct to still drop NR side as NR is the anchor node. In RAN1 discussion there are multiple options to support dynamic power sharing and these options seem not the same as EN-DC, and based on this the support of dynamic power sharing might need differentiation.</w:t>
      </w:r>
    </w:p>
    <w:p w:rsidR="008C22EF" w:rsidRPr="00E205FE" w:rsidRDefault="008C22EF" w:rsidP="008C22EF">
      <w:r w:rsidRPr="00E205FE">
        <w:lastRenderedPageBreak/>
        <w:t xml:space="preserve">For </w:t>
      </w:r>
      <w:proofErr w:type="spellStart"/>
      <w:r w:rsidRPr="00E205FE">
        <w:t>tdm</w:t>
      </w:r>
      <w:proofErr w:type="spellEnd"/>
      <w:r w:rsidRPr="00E205FE">
        <w:t xml:space="preserve"> </w:t>
      </w:r>
      <w:proofErr w:type="spellStart"/>
      <w:r w:rsidRPr="00E205FE">
        <w:t>patten</w:t>
      </w:r>
      <w:proofErr w:type="spellEnd"/>
      <w:r w:rsidRPr="00E205FE">
        <w:t>, this is mainly used for single UL transmission or power control. Although the specific mechanism for supporting dynamic power sharing could be different, the TDM pattern mechanism used in case of no dynamic power sharing is the same and therefore there is no need to differentiate this capability for NE-DC.</w:t>
      </w:r>
    </w:p>
    <w:p w:rsidR="008C22EF" w:rsidRPr="00E205FE" w:rsidRDefault="008C22EF" w:rsidP="008C22EF">
      <w:r w:rsidRPr="00E205FE">
        <w:t xml:space="preserve">For UL sharing, </w:t>
      </w:r>
      <w:proofErr w:type="spellStart"/>
      <w:r w:rsidRPr="00E205FE">
        <w:t>simultaneousRxTx</w:t>
      </w:r>
      <w:proofErr w:type="spellEnd"/>
      <w:r w:rsidRPr="00E205FE">
        <w:t xml:space="preserve"> inter-band DC and </w:t>
      </w:r>
      <w:proofErr w:type="spellStart"/>
      <w:r w:rsidRPr="00E205FE">
        <w:t>async</w:t>
      </w:r>
      <w:proofErr w:type="spellEnd"/>
      <w:r w:rsidRPr="00E205FE">
        <w:t xml:space="preserve"> for intra-band DC, there seems no problem to use the same value as irrespective whether this is EN-DC or NE-DC, the band combination itself decides such capabilities.</w:t>
      </w:r>
    </w:p>
    <w:p w:rsidR="008C22EF" w:rsidRPr="00E205FE" w:rsidRDefault="008C22EF" w:rsidP="008C22EF">
      <w:pPr>
        <w:rPr>
          <w:u w:val="single"/>
        </w:rPr>
      </w:pPr>
      <w:r w:rsidRPr="00E205FE">
        <w:rPr>
          <w:u w:val="single"/>
        </w:rPr>
        <w:t>Suggestion 3e: dynamic power sharing might need a specific UE capability for NE-</w:t>
      </w:r>
      <w:proofErr w:type="gramStart"/>
      <w:r w:rsidRPr="00E205FE">
        <w:rPr>
          <w:u w:val="single"/>
        </w:rPr>
        <w:t>DC,</w:t>
      </w:r>
      <w:proofErr w:type="gramEnd"/>
      <w:r w:rsidRPr="00E205FE">
        <w:rPr>
          <w:u w:val="single"/>
        </w:rPr>
        <w:t xml:space="preserve"> others seem to be common for all MR-DC options unless RAN1/RAN4 provides a different answer.</w:t>
      </w:r>
    </w:p>
    <w:p w:rsidR="008C22EF" w:rsidRPr="00E205FE" w:rsidRDefault="008C22EF" w:rsidP="008C22EF">
      <w:r w:rsidRPr="00E205FE">
        <w:t xml:space="preserve">f) </w:t>
      </w:r>
      <w:proofErr w:type="spellStart"/>
      <w:r w:rsidRPr="00E205FE">
        <w:t>FeatureSet</w:t>
      </w:r>
      <w:proofErr w:type="spellEnd"/>
    </w:p>
    <w:p w:rsidR="008C22EF" w:rsidRPr="00E205FE" w:rsidRDefault="008C22EF" w:rsidP="008C22EF">
      <w:proofErr w:type="spellStart"/>
      <w:r w:rsidRPr="00E205FE">
        <w:t>FeatureSet</w:t>
      </w:r>
      <w:proofErr w:type="spellEnd"/>
      <w:r w:rsidRPr="00E205FE">
        <w:t xml:space="preserve"> includes various parameters and even if same sets of band combinations are applied to all deployment options, there might be difference for specific feature sets for different options. It seems no problem for NGEN-DC to re-use these parameters but there might be difference for NE-DC.</w:t>
      </w:r>
    </w:p>
    <w:p w:rsidR="008C22EF" w:rsidRPr="00E205FE" w:rsidRDefault="008C22EF" w:rsidP="008C22EF">
      <w:r w:rsidRPr="00E205FE">
        <w:t xml:space="preserve">In EN-DC/NGEN-DC case, EUTRA is the anchor and NR might select &gt; </w:t>
      </w:r>
      <w:proofErr w:type="gramStart"/>
      <w:r w:rsidRPr="00E205FE">
        <w:t>30KHz</w:t>
      </w:r>
      <w:proofErr w:type="gramEnd"/>
      <w:r w:rsidRPr="00E205FE">
        <w:t xml:space="preserve"> to enhance the data rate; however for NE-DC case NR is the anchor and it might choose 15KHz for better coverage. In this case, for the same band combination, the UE might refer to different </w:t>
      </w:r>
      <w:proofErr w:type="spellStart"/>
      <w:r w:rsidRPr="00E205FE">
        <w:t>featureSetcombination</w:t>
      </w:r>
      <w:proofErr w:type="spellEnd"/>
      <w:r w:rsidRPr="00E205FE">
        <w:t xml:space="preserve"> for different deployment options.</w:t>
      </w:r>
    </w:p>
    <w:p w:rsidR="008C22EF" w:rsidRPr="00E205FE" w:rsidRDefault="008C22EF" w:rsidP="008C22EF">
      <w:r w:rsidRPr="00E205FE">
        <w:t>As we have already sent the LS to RAN1/RAN4 asking potential different UE capabilities, maybe we don’t need to repeat the discussion here and just wait for RAN1/RAN4 feedback on this issue. If companies already have specific parameters in mind which could be different, please fill in the in the below table and we can discuss further.</w:t>
      </w:r>
    </w:p>
    <w:p w:rsidR="008C22EF" w:rsidRPr="00E205FE" w:rsidRDefault="008C22EF" w:rsidP="008C22EF">
      <w:r w:rsidRPr="00E205FE">
        <w:rPr>
          <w:u w:val="single"/>
        </w:rPr>
        <w:t>Suggestion 3f: pending on RAN1 and RAN4 feedback on whether for the same band combination, the feature set for NE-DC can be different than EN-DC/NGEN-DC.</w:t>
      </w:r>
    </w:p>
    <w:p w:rsidR="002E037C" w:rsidRDefault="002E037C" w:rsidP="002E037C">
      <w:r>
        <w:t>g) Supported BCS</w:t>
      </w:r>
    </w:p>
    <w:p w:rsidR="002E037C" w:rsidRDefault="002E037C" w:rsidP="002E037C">
      <w:r>
        <w:t>We are not aware what the plan is for RAN4 on defining BCS for different options and we’d better to check with RAN4 earlier.</w:t>
      </w:r>
    </w:p>
    <w:p w:rsidR="002E037C" w:rsidRPr="002E037C" w:rsidRDefault="002E037C" w:rsidP="002E037C">
      <w:pPr>
        <w:rPr>
          <w:u w:val="single"/>
        </w:rPr>
      </w:pPr>
      <w:r w:rsidRPr="002E037C">
        <w:rPr>
          <w:u w:val="single"/>
        </w:rPr>
        <w:t>Suggestion 3g: ask RAN4 whether they will use same BCS for NGEN-DC and NE-DC.</w:t>
      </w:r>
    </w:p>
    <w:p w:rsidR="008C22EF" w:rsidRDefault="004521E1" w:rsidP="008C22EF">
      <w:pPr>
        <w:rPr>
          <w:b/>
        </w:rPr>
      </w:pPr>
      <w:r>
        <w:rPr>
          <w:b/>
        </w:rPr>
        <w:t>Question 3</w:t>
      </w:r>
      <w:r w:rsidR="00EC72DC" w:rsidRPr="004056C7">
        <w:rPr>
          <w:b/>
        </w:rPr>
        <w:t xml:space="preserve">: Do companies agree </w:t>
      </w:r>
      <w:r w:rsidR="002E037C">
        <w:rPr>
          <w:b/>
        </w:rPr>
        <w:t>with the above suggestions?</w:t>
      </w:r>
      <w:r w:rsidR="00CA33D9" w:rsidRPr="00CA33D9">
        <w:rPr>
          <w:b/>
        </w:rPr>
        <w:t xml:space="preserve"> </w:t>
      </w:r>
      <w:r w:rsidR="00CA33D9">
        <w:rPr>
          <w:b/>
        </w:rPr>
        <w:t>If not, please state your reason and proposals below.</w:t>
      </w:r>
    </w:p>
    <w:tbl>
      <w:tblPr>
        <w:tblStyle w:val="afa"/>
        <w:tblW w:w="0" w:type="auto"/>
        <w:jc w:val="center"/>
        <w:tblLook w:val="04A0"/>
      </w:tblPr>
      <w:tblGrid>
        <w:gridCol w:w="1452"/>
        <w:gridCol w:w="2008"/>
        <w:gridCol w:w="1721"/>
        <w:gridCol w:w="4159"/>
      </w:tblGrid>
      <w:tr w:rsidR="008C22EF" w:rsidRPr="00E205FE" w:rsidTr="007C7A62">
        <w:trPr>
          <w:trHeight w:val="585"/>
          <w:jc w:val="center"/>
        </w:trPr>
        <w:tc>
          <w:tcPr>
            <w:tcW w:w="1452" w:type="dxa"/>
            <w:shd w:val="clear" w:color="auto" w:fill="E7E6E6" w:themeFill="background2"/>
          </w:tcPr>
          <w:p w:rsidR="008C22EF" w:rsidRPr="00E205FE" w:rsidRDefault="008C22EF" w:rsidP="00D33EA9">
            <w:pPr>
              <w:spacing w:after="0" w:line="276" w:lineRule="auto"/>
              <w:jc w:val="center"/>
              <w:rPr>
                <w:b/>
                <w:sz w:val="20"/>
                <w:szCs w:val="20"/>
              </w:rPr>
            </w:pPr>
            <w:r w:rsidRPr="00E205FE">
              <w:rPr>
                <w:b/>
                <w:sz w:val="20"/>
                <w:szCs w:val="20"/>
              </w:rPr>
              <w:t>Company</w:t>
            </w:r>
          </w:p>
        </w:tc>
        <w:tc>
          <w:tcPr>
            <w:tcW w:w="2008" w:type="dxa"/>
            <w:shd w:val="clear" w:color="auto" w:fill="E7E6E6" w:themeFill="background2"/>
          </w:tcPr>
          <w:p w:rsidR="008C22EF" w:rsidRPr="00E205FE" w:rsidRDefault="008C22EF" w:rsidP="00D33EA9">
            <w:pPr>
              <w:spacing w:after="0" w:line="276" w:lineRule="auto"/>
              <w:jc w:val="center"/>
              <w:rPr>
                <w:b/>
              </w:rPr>
            </w:pPr>
            <w:r w:rsidRPr="00E205FE">
              <w:rPr>
                <w:b/>
              </w:rPr>
              <w:t>Suggestion Number</w:t>
            </w:r>
          </w:p>
        </w:tc>
        <w:tc>
          <w:tcPr>
            <w:tcW w:w="1721" w:type="dxa"/>
            <w:shd w:val="clear" w:color="auto" w:fill="E7E6E6" w:themeFill="background2"/>
          </w:tcPr>
          <w:p w:rsidR="008C22EF" w:rsidRPr="00E205FE" w:rsidRDefault="008C22EF" w:rsidP="00D33EA9">
            <w:pPr>
              <w:spacing w:after="0" w:line="276" w:lineRule="auto"/>
              <w:jc w:val="center"/>
              <w:rPr>
                <w:b/>
                <w:sz w:val="20"/>
                <w:szCs w:val="20"/>
              </w:rPr>
            </w:pPr>
            <w:r w:rsidRPr="00E205FE">
              <w:rPr>
                <w:b/>
                <w:sz w:val="20"/>
                <w:szCs w:val="20"/>
              </w:rPr>
              <w:t>Yes/No?</w:t>
            </w:r>
          </w:p>
        </w:tc>
        <w:tc>
          <w:tcPr>
            <w:tcW w:w="4159" w:type="dxa"/>
            <w:shd w:val="clear" w:color="auto" w:fill="E7E6E6" w:themeFill="background2"/>
          </w:tcPr>
          <w:p w:rsidR="008C22EF" w:rsidRPr="00E205FE" w:rsidRDefault="008C22EF" w:rsidP="00D33EA9">
            <w:pPr>
              <w:spacing w:after="0" w:line="276" w:lineRule="auto"/>
              <w:jc w:val="center"/>
              <w:rPr>
                <w:b/>
              </w:rPr>
            </w:pPr>
            <w:r w:rsidRPr="00E205FE">
              <w:rPr>
                <w:b/>
                <w:sz w:val="20"/>
                <w:szCs w:val="20"/>
              </w:rPr>
              <w:t>Comments</w:t>
            </w:r>
          </w:p>
        </w:tc>
      </w:tr>
      <w:tr w:rsidR="008C22EF" w:rsidRPr="00E205FE" w:rsidTr="007C7A62">
        <w:trPr>
          <w:trHeight w:val="292"/>
          <w:jc w:val="center"/>
        </w:trPr>
        <w:tc>
          <w:tcPr>
            <w:tcW w:w="1452" w:type="dxa"/>
            <w:vMerge w:val="restart"/>
          </w:tcPr>
          <w:p w:rsidR="008C22EF" w:rsidRPr="00E205FE" w:rsidRDefault="00C77FD7" w:rsidP="00D33EA9">
            <w:pPr>
              <w:spacing w:after="0" w:line="276" w:lineRule="auto"/>
              <w:jc w:val="center"/>
              <w:rPr>
                <w:sz w:val="20"/>
                <w:szCs w:val="20"/>
                <w:lang w:val="en-US" w:eastAsia="zh-CN"/>
              </w:rPr>
            </w:pPr>
            <w:r>
              <w:rPr>
                <w:sz w:val="20"/>
                <w:szCs w:val="20"/>
                <w:lang w:val="en-US" w:eastAsia="zh-CN"/>
              </w:rPr>
              <w:t>Huawei</w:t>
            </w:r>
          </w:p>
        </w:tc>
        <w:tc>
          <w:tcPr>
            <w:tcW w:w="2008" w:type="dxa"/>
          </w:tcPr>
          <w:p w:rsidR="008C22EF" w:rsidRPr="00E205FE" w:rsidRDefault="008C22EF" w:rsidP="00D33EA9">
            <w:pPr>
              <w:spacing w:after="0" w:line="276" w:lineRule="auto"/>
              <w:jc w:val="center"/>
              <w:rPr>
                <w:lang w:val="en-US" w:eastAsia="zh-CN"/>
              </w:rPr>
            </w:pPr>
            <w:r w:rsidRPr="00E205FE">
              <w:rPr>
                <w:lang w:val="en-US" w:eastAsia="zh-CN"/>
              </w:rPr>
              <w:t>3a, 3b, 3c, 3d</w:t>
            </w:r>
          </w:p>
        </w:tc>
        <w:tc>
          <w:tcPr>
            <w:tcW w:w="1721" w:type="dxa"/>
          </w:tcPr>
          <w:p w:rsidR="008C22EF" w:rsidRPr="00E205FE" w:rsidRDefault="00C77FD7" w:rsidP="00D33EA9">
            <w:pPr>
              <w:spacing w:after="0" w:line="276" w:lineRule="auto"/>
              <w:jc w:val="center"/>
              <w:rPr>
                <w:sz w:val="20"/>
                <w:szCs w:val="20"/>
                <w:lang w:val="en-US" w:eastAsia="zh-CN"/>
              </w:rPr>
            </w:pPr>
            <w:r>
              <w:rPr>
                <w:sz w:val="20"/>
                <w:szCs w:val="20"/>
                <w:lang w:val="en-US" w:eastAsia="zh-CN"/>
              </w:rPr>
              <w:t>Yes</w:t>
            </w:r>
          </w:p>
        </w:tc>
        <w:tc>
          <w:tcPr>
            <w:tcW w:w="4159" w:type="dxa"/>
          </w:tcPr>
          <w:p w:rsidR="008C22EF" w:rsidRPr="00E205FE" w:rsidRDefault="008C22EF" w:rsidP="00D33EA9">
            <w:pPr>
              <w:spacing w:after="0" w:line="276" w:lineRule="auto"/>
              <w:jc w:val="center"/>
              <w:rPr>
                <w:lang w:val="en-US" w:eastAsia="zh-CN"/>
              </w:rPr>
            </w:pPr>
          </w:p>
        </w:tc>
      </w:tr>
      <w:tr w:rsidR="008C22EF" w:rsidRPr="00E205FE" w:rsidTr="007C7A62">
        <w:trPr>
          <w:trHeight w:val="292"/>
          <w:jc w:val="center"/>
        </w:trPr>
        <w:tc>
          <w:tcPr>
            <w:tcW w:w="1452" w:type="dxa"/>
            <w:vMerge/>
          </w:tcPr>
          <w:p w:rsidR="008C22EF" w:rsidRPr="00E205FE" w:rsidRDefault="008C22EF" w:rsidP="00D33EA9">
            <w:pPr>
              <w:spacing w:after="0" w:line="276" w:lineRule="auto"/>
              <w:jc w:val="center"/>
              <w:rPr>
                <w:sz w:val="20"/>
                <w:szCs w:val="20"/>
                <w:lang w:val="en-US"/>
              </w:rPr>
            </w:pPr>
          </w:p>
        </w:tc>
        <w:tc>
          <w:tcPr>
            <w:tcW w:w="2008" w:type="dxa"/>
          </w:tcPr>
          <w:p w:rsidR="008C22EF" w:rsidRPr="00E205FE" w:rsidRDefault="008C22EF" w:rsidP="00D33EA9">
            <w:pPr>
              <w:spacing w:after="0" w:line="276" w:lineRule="auto"/>
              <w:jc w:val="center"/>
              <w:rPr>
                <w:lang w:val="en-US"/>
              </w:rPr>
            </w:pPr>
            <w:r w:rsidRPr="00E205FE">
              <w:rPr>
                <w:lang w:val="en-US"/>
              </w:rPr>
              <w:t>3e</w:t>
            </w:r>
          </w:p>
        </w:tc>
        <w:tc>
          <w:tcPr>
            <w:tcW w:w="1721" w:type="dxa"/>
          </w:tcPr>
          <w:p w:rsidR="008C22EF" w:rsidRPr="00E205FE" w:rsidRDefault="00C77FD7" w:rsidP="00D33EA9">
            <w:pPr>
              <w:spacing w:after="0" w:line="276" w:lineRule="auto"/>
              <w:jc w:val="center"/>
              <w:rPr>
                <w:sz w:val="20"/>
                <w:szCs w:val="20"/>
                <w:lang w:val="en-US"/>
              </w:rPr>
            </w:pPr>
            <w:r>
              <w:rPr>
                <w:sz w:val="20"/>
                <w:szCs w:val="20"/>
                <w:lang w:val="en-US"/>
              </w:rPr>
              <w:t>Yes</w:t>
            </w:r>
          </w:p>
        </w:tc>
        <w:tc>
          <w:tcPr>
            <w:tcW w:w="4159" w:type="dxa"/>
          </w:tcPr>
          <w:p w:rsidR="008C22EF" w:rsidRPr="00E205FE" w:rsidRDefault="008C22EF" w:rsidP="00C77FD7">
            <w:pPr>
              <w:spacing w:after="0" w:line="276" w:lineRule="auto"/>
              <w:rPr>
                <w:lang w:val="en-US"/>
              </w:rPr>
            </w:pPr>
          </w:p>
        </w:tc>
      </w:tr>
      <w:tr w:rsidR="008C22EF" w:rsidRPr="00E205FE" w:rsidTr="007C7A62">
        <w:trPr>
          <w:trHeight w:val="292"/>
          <w:jc w:val="center"/>
        </w:trPr>
        <w:tc>
          <w:tcPr>
            <w:tcW w:w="1452" w:type="dxa"/>
            <w:vMerge/>
          </w:tcPr>
          <w:p w:rsidR="008C22EF" w:rsidRPr="00E205FE" w:rsidRDefault="008C22EF" w:rsidP="00D33EA9">
            <w:pPr>
              <w:spacing w:after="0" w:line="276" w:lineRule="auto"/>
              <w:jc w:val="center"/>
              <w:rPr>
                <w:sz w:val="20"/>
                <w:szCs w:val="20"/>
                <w:lang w:val="en-US"/>
              </w:rPr>
            </w:pPr>
          </w:p>
        </w:tc>
        <w:tc>
          <w:tcPr>
            <w:tcW w:w="2008" w:type="dxa"/>
          </w:tcPr>
          <w:p w:rsidR="008C22EF" w:rsidRPr="00E205FE" w:rsidRDefault="008C22EF" w:rsidP="00D33EA9">
            <w:pPr>
              <w:spacing w:after="0" w:line="276" w:lineRule="auto"/>
              <w:jc w:val="center"/>
              <w:rPr>
                <w:lang w:val="en-US"/>
              </w:rPr>
            </w:pPr>
            <w:r w:rsidRPr="00E205FE">
              <w:rPr>
                <w:lang w:val="en-US"/>
              </w:rPr>
              <w:t>3f</w:t>
            </w:r>
          </w:p>
        </w:tc>
        <w:tc>
          <w:tcPr>
            <w:tcW w:w="1721" w:type="dxa"/>
          </w:tcPr>
          <w:p w:rsidR="008C22EF" w:rsidRPr="00E205FE" w:rsidRDefault="00C77FD7" w:rsidP="00D33EA9">
            <w:pPr>
              <w:spacing w:after="0" w:line="276" w:lineRule="auto"/>
              <w:jc w:val="center"/>
              <w:rPr>
                <w:sz w:val="20"/>
                <w:szCs w:val="20"/>
                <w:lang w:val="en-US"/>
              </w:rPr>
            </w:pPr>
            <w:r>
              <w:rPr>
                <w:sz w:val="20"/>
                <w:szCs w:val="20"/>
                <w:lang w:val="en-US"/>
              </w:rPr>
              <w:t>Yes</w:t>
            </w:r>
          </w:p>
        </w:tc>
        <w:tc>
          <w:tcPr>
            <w:tcW w:w="4159" w:type="dxa"/>
          </w:tcPr>
          <w:p w:rsidR="008C22EF" w:rsidRPr="00E205FE" w:rsidRDefault="00C77FD7" w:rsidP="00C77FD7">
            <w:pPr>
              <w:spacing w:after="0" w:line="276" w:lineRule="auto"/>
              <w:rPr>
                <w:lang w:val="en-US"/>
              </w:rPr>
            </w:pPr>
            <w:r>
              <w:rPr>
                <w:lang w:val="en-US"/>
              </w:rPr>
              <w:t xml:space="preserve">If the </w:t>
            </w:r>
            <w:proofErr w:type="spellStart"/>
            <w:r>
              <w:rPr>
                <w:lang w:val="en-US"/>
              </w:rPr>
              <w:t>featureset</w:t>
            </w:r>
            <w:proofErr w:type="spellEnd"/>
            <w:r>
              <w:rPr>
                <w:lang w:val="en-US"/>
              </w:rPr>
              <w:t xml:space="preserve"> used for different options could be different, then we need to add the indication on the specific band combination whether it applies to (NG) EN-DC or NE-DC.</w:t>
            </w:r>
          </w:p>
        </w:tc>
      </w:tr>
      <w:tr w:rsidR="008C22EF" w:rsidRPr="00E205FE" w:rsidTr="007C7A62">
        <w:trPr>
          <w:trHeight w:val="292"/>
          <w:jc w:val="center"/>
        </w:trPr>
        <w:tc>
          <w:tcPr>
            <w:tcW w:w="1452" w:type="dxa"/>
            <w:vMerge/>
          </w:tcPr>
          <w:p w:rsidR="008C22EF" w:rsidRPr="00E205FE" w:rsidRDefault="008C22EF" w:rsidP="00D33EA9">
            <w:pPr>
              <w:spacing w:after="0" w:line="276" w:lineRule="auto"/>
              <w:jc w:val="center"/>
              <w:rPr>
                <w:sz w:val="20"/>
                <w:szCs w:val="20"/>
                <w:lang w:val="en-US"/>
              </w:rPr>
            </w:pPr>
          </w:p>
        </w:tc>
        <w:tc>
          <w:tcPr>
            <w:tcW w:w="2008" w:type="dxa"/>
          </w:tcPr>
          <w:p w:rsidR="008C22EF" w:rsidRPr="00E205FE" w:rsidRDefault="008C22EF" w:rsidP="00D33EA9">
            <w:pPr>
              <w:spacing w:after="0" w:line="276" w:lineRule="auto"/>
              <w:jc w:val="center"/>
              <w:rPr>
                <w:lang w:val="en-US"/>
              </w:rPr>
            </w:pPr>
            <w:r w:rsidRPr="00E205FE">
              <w:rPr>
                <w:lang w:val="en-US"/>
              </w:rPr>
              <w:t>3g</w:t>
            </w:r>
          </w:p>
        </w:tc>
        <w:tc>
          <w:tcPr>
            <w:tcW w:w="1721" w:type="dxa"/>
          </w:tcPr>
          <w:p w:rsidR="008C22EF" w:rsidRPr="00E205FE" w:rsidRDefault="00C77FD7" w:rsidP="00D33EA9">
            <w:pPr>
              <w:spacing w:after="0" w:line="276" w:lineRule="auto"/>
              <w:jc w:val="center"/>
              <w:rPr>
                <w:sz w:val="20"/>
                <w:szCs w:val="20"/>
                <w:lang w:val="en-US"/>
              </w:rPr>
            </w:pPr>
            <w:r>
              <w:rPr>
                <w:sz w:val="20"/>
                <w:szCs w:val="20"/>
                <w:lang w:val="en-US"/>
              </w:rPr>
              <w:t>Yes</w:t>
            </w:r>
          </w:p>
        </w:tc>
        <w:tc>
          <w:tcPr>
            <w:tcW w:w="4159" w:type="dxa"/>
          </w:tcPr>
          <w:p w:rsidR="008C22EF" w:rsidRPr="00E205FE" w:rsidRDefault="00C77FD7" w:rsidP="00C77FD7">
            <w:pPr>
              <w:spacing w:after="0" w:line="276" w:lineRule="auto"/>
              <w:rPr>
                <w:lang w:val="en-US"/>
              </w:rPr>
            </w:pPr>
            <w:r>
              <w:rPr>
                <w:lang w:val="en-US"/>
              </w:rPr>
              <w:t xml:space="preserve">Although we have already agreed </w:t>
            </w:r>
            <w:proofErr w:type="gramStart"/>
            <w:r>
              <w:rPr>
                <w:lang w:val="en-US"/>
              </w:rPr>
              <w:t>an LS</w:t>
            </w:r>
            <w:proofErr w:type="gramEnd"/>
            <w:r>
              <w:rPr>
                <w:lang w:val="en-US"/>
              </w:rPr>
              <w:t xml:space="preserve"> asking RAN1/RAN4 capabilities, it is questionable whether they can provide us precise answers. So </w:t>
            </w:r>
            <w:r w:rsidR="00FD1653">
              <w:rPr>
                <w:lang w:val="en-US"/>
              </w:rPr>
              <w:t>if companies have different views on specific parameters, maybe we should ask RAN1/RAN4 again.</w:t>
            </w:r>
          </w:p>
        </w:tc>
      </w:tr>
      <w:tr w:rsidR="00F52784" w:rsidRPr="00E205FE" w:rsidTr="007C7A62">
        <w:trPr>
          <w:trHeight w:val="1592"/>
          <w:jc w:val="center"/>
        </w:trPr>
        <w:tc>
          <w:tcPr>
            <w:tcW w:w="1452" w:type="dxa"/>
            <w:vMerge w:val="restart"/>
          </w:tcPr>
          <w:p w:rsidR="00F52784" w:rsidRPr="00E205FE" w:rsidRDefault="00F52784" w:rsidP="00F52784">
            <w:pPr>
              <w:spacing w:after="0" w:line="276" w:lineRule="auto"/>
              <w:jc w:val="center"/>
              <w:rPr>
                <w:lang w:val="en-US"/>
              </w:rPr>
            </w:pPr>
            <w:r>
              <w:rPr>
                <w:sz w:val="20"/>
                <w:szCs w:val="20"/>
                <w:lang w:val="en-US" w:eastAsia="zh-CN"/>
              </w:rPr>
              <w:t>Intel</w:t>
            </w:r>
          </w:p>
        </w:tc>
        <w:tc>
          <w:tcPr>
            <w:tcW w:w="2008" w:type="dxa"/>
          </w:tcPr>
          <w:p w:rsidR="00F52784" w:rsidRPr="00E205FE" w:rsidRDefault="00F52784" w:rsidP="00F52784">
            <w:pPr>
              <w:spacing w:after="0" w:line="276" w:lineRule="auto"/>
              <w:jc w:val="center"/>
              <w:rPr>
                <w:lang w:val="en-US" w:eastAsia="zh-CN"/>
              </w:rPr>
            </w:pPr>
            <w:r w:rsidRPr="00E205FE">
              <w:rPr>
                <w:lang w:val="en-US" w:eastAsia="zh-CN"/>
              </w:rPr>
              <w:t>3a, 3b, 3c, 3d</w:t>
            </w:r>
          </w:p>
        </w:tc>
        <w:tc>
          <w:tcPr>
            <w:tcW w:w="1721" w:type="dxa"/>
          </w:tcPr>
          <w:p w:rsidR="00F52784" w:rsidRPr="00E205FE" w:rsidRDefault="00F52784" w:rsidP="00F52784">
            <w:pPr>
              <w:spacing w:after="0" w:line="276" w:lineRule="auto"/>
              <w:jc w:val="center"/>
              <w:rPr>
                <w:lang w:val="en-US"/>
              </w:rPr>
            </w:pPr>
            <w:r>
              <w:rPr>
                <w:sz w:val="20"/>
                <w:szCs w:val="20"/>
                <w:lang w:val="en-US" w:eastAsia="zh-CN"/>
              </w:rPr>
              <w:t>Yes (but)</w:t>
            </w:r>
          </w:p>
        </w:tc>
        <w:tc>
          <w:tcPr>
            <w:tcW w:w="4159" w:type="dxa"/>
          </w:tcPr>
          <w:p w:rsidR="00F52784" w:rsidRPr="00E205FE" w:rsidRDefault="00F52784" w:rsidP="00F52784">
            <w:pPr>
              <w:spacing w:after="0" w:line="276" w:lineRule="auto"/>
              <w:rPr>
                <w:lang w:val="en-US"/>
              </w:rPr>
            </w:pPr>
            <w:r w:rsidRPr="002D07A8">
              <w:rPr>
                <w:sz w:val="20"/>
                <w:szCs w:val="20"/>
                <w:lang w:val="en-US" w:eastAsia="zh-CN"/>
              </w:rPr>
              <w:t xml:space="preserve">Agree to 3a, 3b, 3c, 3d. For </w:t>
            </w:r>
            <w:proofErr w:type="spellStart"/>
            <w:r w:rsidRPr="002D07A8">
              <w:rPr>
                <w:sz w:val="20"/>
                <w:szCs w:val="20"/>
                <w:lang w:val="en-US" w:eastAsia="zh-CN"/>
              </w:rPr>
              <w:t>atleast</w:t>
            </w:r>
            <w:proofErr w:type="spellEnd"/>
            <w:r w:rsidRPr="002D07A8">
              <w:rPr>
                <w:sz w:val="20"/>
                <w:szCs w:val="20"/>
                <w:lang w:val="en-US" w:eastAsia="zh-CN"/>
              </w:rPr>
              <w:t xml:space="preserve"> 3b and 3c, please see the response to 3e below </w:t>
            </w:r>
            <w:proofErr w:type="gramStart"/>
            <w:r w:rsidRPr="002D07A8">
              <w:rPr>
                <w:sz w:val="20"/>
                <w:szCs w:val="20"/>
                <w:lang w:val="en-US" w:eastAsia="zh-CN"/>
              </w:rPr>
              <w:t>( from</w:t>
            </w:r>
            <w:proofErr w:type="gramEnd"/>
            <w:r w:rsidRPr="002D07A8">
              <w:rPr>
                <w:sz w:val="20"/>
                <w:szCs w:val="20"/>
                <w:lang w:val="en-US" w:eastAsia="zh-CN"/>
              </w:rPr>
              <w:t xml:space="preserve"> functional point of view, the functionality can be reused, but capability might need changes based on RAN1 in</w:t>
            </w:r>
            <w:r>
              <w:rPr>
                <w:sz w:val="20"/>
                <w:szCs w:val="20"/>
                <w:lang w:val="en-US" w:eastAsia="zh-CN"/>
              </w:rPr>
              <w:t>put. And this may result in</w:t>
            </w:r>
            <w:r w:rsidRPr="002D07A8">
              <w:rPr>
                <w:sz w:val="20"/>
                <w:szCs w:val="20"/>
                <w:lang w:val="en-US" w:eastAsia="zh-CN"/>
              </w:rPr>
              <w:t xml:space="preserve"> NE-DC specific ASN.1 changes.</w:t>
            </w:r>
            <w:r>
              <w:rPr>
                <w:lang w:val="en-US" w:eastAsia="zh-CN"/>
              </w:rPr>
              <w:t xml:space="preserve">  </w:t>
            </w:r>
          </w:p>
        </w:tc>
      </w:tr>
      <w:tr w:rsidR="00F52784" w:rsidRPr="00E205FE" w:rsidTr="007C7A62">
        <w:trPr>
          <w:trHeight w:val="1592"/>
          <w:jc w:val="center"/>
        </w:trPr>
        <w:tc>
          <w:tcPr>
            <w:tcW w:w="1452" w:type="dxa"/>
            <w:vMerge/>
          </w:tcPr>
          <w:p w:rsidR="00F52784" w:rsidRPr="00E205FE" w:rsidRDefault="00F52784" w:rsidP="00F52784">
            <w:pPr>
              <w:spacing w:after="0" w:line="276" w:lineRule="auto"/>
              <w:jc w:val="center"/>
              <w:rPr>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3e</w:t>
            </w:r>
          </w:p>
        </w:tc>
        <w:tc>
          <w:tcPr>
            <w:tcW w:w="1721" w:type="dxa"/>
          </w:tcPr>
          <w:p w:rsidR="00F52784" w:rsidRPr="00E205FE" w:rsidRDefault="00F52784" w:rsidP="00F52784">
            <w:pPr>
              <w:spacing w:after="0" w:line="276" w:lineRule="auto"/>
              <w:jc w:val="center"/>
              <w:rPr>
                <w:sz w:val="20"/>
                <w:szCs w:val="20"/>
                <w:lang w:val="en-US"/>
              </w:rPr>
            </w:pPr>
            <w:r>
              <w:rPr>
                <w:sz w:val="20"/>
                <w:szCs w:val="20"/>
                <w:lang w:val="en-US"/>
              </w:rPr>
              <w:t>Yes (but)</w:t>
            </w:r>
          </w:p>
        </w:tc>
        <w:tc>
          <w:tcPr>
            <w:tcW w:w="4159" w:type="dxa"/>
          </w:tcPr>
          <w:p w:rsidR="00F52784" w:rsidRPr="00E205FE" w:rsidRDefault="00F52784" w:rsidP="00F52784">
            <w:pPr>
              <w:spacing w:after="0" w:line="276" w:lineRule="auto"/>
              <w:rPr>
                <w:lang w:val="en-US"/>
              </w:rPr>
            </w:pPr>
            <w:r w:rsidRPr="00FB6352">
              <w:rPr>
                <w:sz w:val="20"/>
                <w:szCs w:val="20"/>
                <w:lang w:val="en-US" w:eastAsia="zh-CN"/>
              </w:rPr>
              <w:t xml:space="preserve">Our understanding is that RAN1’s discussion captured in this email discussion is mainly </w:t>
            </w:r>
            <w:r w:rsidRPr="002D07A8">
              <w:rPr>
                <w:sz w:val="20"/>
                <w:szCs w:val="20"/>
                <w:highlight w:val="yellow"/>
                <w:lang w:val="en-US" w:eastAsia="zh-CN"/>
              </w:rPr>
              <w:t>from functional feature</w:t>
            </w:r>
            <w:r w:rsidRPr="00FB6352">
              <w:rPr>
                <w:sz w:val="20"/>
                <w:szCs w:val="20"/>
                <w:lang w:val="en-US" w:eastAsia="zh-CN"/>
              </w:rPr>
              <w:t xml:space="preserve"> point of view i.e. the same function can be used for EN-DC and NE-DC. Although suggestion 3e seems reasonable as starting point, we would like to note that it should be </w:t>
            </w:r>
            <w:r w:rsidRPr="002D07A8">
              <w:rPr>
                <w:sz w:val="20"/>
                <w:szCs w:val="20"/>
                <w:highlight w:val="yellow"/>
                <w:lang w:val="en-US" w:eastAsia="zh-CN"/>
              </w:rPr>
              <w:t>subject to RAN1’s further discussion on the capability</w:t>
            </w:r>
            <w:r w:rsidRPr="00FB6352">
              <w:rPr>
                <w:sz w:val="20"/>
                <w:szCs w:val="20"/>
                <w:lang w:val="en-US" w:eastAsia="zh-CN"/>
              </w:rPr>
              <w:t xml:space="preserve"> i.e. whether the UE supporting SUO case1/2 and semi-static power allocation in EN-DC can always support those features in NE-DC.</w:t>
            </w:r>
          </w:p>
        </w:tc>
      </w:tr>
      <w:tr w:rsidR="00F52784" w:rsidRPr="00E205FE" w:rsidTr="007C7A62">
        <w:trPr>
          <w:trHeight w:val="1592"/>
          <w:jc w:val="center"/>
        </w:trPr>
        <w:tc>
          <w:tcPr>
            <w:tcW w:w="1452" w:type="dxa"/>
            <w:vMerge/>
          </w:tcPr>
          <w:p w:rsidR="00F52784" w:rsidRPr="00E205FE" w:rsidRDefault="00F52784" w:rsidP="00F52784">
            <w:pPr>
              <w:spacing w:after="0" w:line="276" w:lineRule="auto"/>
              <w:jc w:val="center"/>
              <w:rPr>
                <w:rFonts w:eastAsia="Yu Mincho"/>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3f</w:t>
            </w:r>
          </w:p>
        </w:tc>
        <w:tc>
          <w:tcPr>
            <w:tcW w:w="1721" w:type="dxa"/>
          </w:tcPr>
          <w:p w:rsidR="00F52784" w:rsidRPr="00E205FE" w:rsidRDefault="00F52784" w:rsidP="00F52784">
            <w:pPr>
              <w:spacing w:after="0" w:line="276" w:lineRule="auto"/>
              <w:jc w:val="center"/>
              <w:rPr>
                <w:rFonts w:eastAsia="Yu Mincho"/>
                <w:sz w:val="20"/>
                <w:szCs w:val="20"/>
                <w:lang w:val="en-US"/>
              </w:rPr>
            </w:pPr>
            <w:r>
              <w:rPr>
                <w:sz w:val="20"/>
                <w:szCs w:val="20"/>
                <w:lang w:val="en-US"/>
              </w:rPr>
              <w:t>Yes</w:t>
            </w:r>
          </w:p>
        </w:tc>
        <w:tc>
          <w:tcPr>
            <w:tcW w:w="4159" w:type="dxa"/>
          </w:tcPr>
          <w:p w:rsidR="00F52784" w:rsidRPr="00E205FE" w:rsidRDefault="00F52784" w:rsidP="00F52784">
            <w:pPr>
              <w:spacing w:after="0" w:line="276" w:lineRule="auto"/>
              <w:jc w:val="center"/>
              <w:rPr>
                <w:rFonts w:eastAsia="Yu Mincho"/>
                <w:lang w:val="en-US"/>
              </w:rPr>
            </w:pPr>
            <w:r>
              <w:rPr>
                <w:lang w:val="en-US"/>
              </w:rPr>
              <w:t>Agree.</w:t>
            </w:r>
          </w:p>
        </w:tc>
      </w:tr>
      <w:tr w:rsidR="00F52784" w:rsidRPr="00E205FE" w:rsidTr="007C7A62">
        <w:trPr>
          <w:trHeight w:val="1592"/>
          <w:jc w:val="center"/>
        </w:trPr>
        <w:tc>
          <w:tcPr>
            <w:tcW w:w="1452" w:type="dxa"/>
            <w:vMerge/>
          </w:tcPr>
          <w:p w:rsidR="00F52784" w:rsidRPr="00E205FE" w:rsidRDefault="00F52784" w:rsidP="00F52784">
            <w:pPr>
              <w:spacing w:after="0" w:line="276" w:lineRule="auto"/>
              <w:jc w:val="center"/>
              <w:rPr>
                <w:rFonts w:eastAsia="Yu Mincho"/>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3g</w:t>
            </w:r>
          </w:p>
        </w:tc>
        <w:tc>
          <w:tcPr>
            <w:tcW w:w="1721" w:type="dxa"/>
          </w:tcPr>
          <w:p w:rsidR="00F52784" w:rsidRPr="00E205FE" w:rsidRDefault="00F52784" w:rsidP="00F52784">
            <w:pPr>
              <w:spacing w:after="0" w:line="276" w:lineRule="auto"/>
              <w:jc w:val="center"/>
              <w:rPr>
                <w:rFonts w:eastAsia="Yu Mincho"/>
                <w:lang w:val="en-US"/>
              </w:rPr>
            </w:pPr>
            <w:r>
              <w:rPr>
                <w:sz w:val="20"/>
                <w:szCs w:val="20"/>
                <w:lang w:val="en-US"/>
              </w:rPr>
              <w:t>Yes</w:t>
            </w:r>
          </w:p>
        </w:tc>
        <w:tc>
          <w:tcPr>
            <w:tcW w:w="4159" w:type="dxa"/>
          </w:tcPr>
          <w:p w:rsidR="00F52784" w:rsidRPr="00E205FE" w:rsidRDefault="00F52784" w:rsidP="00F52784">
            <w:pPr>
              <w:spacing w:after="0" w:line="276" w:lineRule="auto"/>
              <w:jc w:val="center"/>
              <w:rPr>
                <w:rFonts w:eastAsia="Yu Mincho"/>
                <w:lang w:val="en-US"/>
              </w:rPr>
            </w:pPr>
            <w:r>
              <w:rPr>
                <w:lang w:val="en-US"/>
              </w:rPr>
              <w:t>Agree.</w:t>
            </w:r>
          </w:p>
        </w:tc>
      </w:tr>
      <w:tr w:rsidR="00F52784" w:rsidRPr="00E205FE" w:rsidTr="007C7A62">
        <w:trPr>
          <w:trHeight w:val="292"/>
          <w:jc w:val="center"/>
        </w:trPr>
        <w:tc>
          <w:tcPr>
            <w:tcW w:w="1452" w:type="dxa"/>
            <w:vMerge w:val="restart"/>
          </w:tcPr>
          <w:p w:rsidR="00F52784" w:rsidRPr="00E205FE" w:rsidRDefault="00AA646D" w:rsidP="00F52784">
            <w:pPr>
              <w:spacing w:after="0" w:line="276" w:lineRule="auto"/>
              <w:jc w:val="center"/>
              <w:rPr>
                <w:lang w:val="en-US"/>
              </w:rPr>
            </w:pPr>
            <w:proofErr w:type="spellStart"/>
            <w:r>
              <w:rPr>
                <w:lang w:val="en-US"/>
              </w:rPr>
              <w:t>MediaTek</w:t>
            </w:r>
            <w:proofErr w:type="spellEnd"/>
          </w:p>
        </w:tc>
        <w:tc>
          <w:tcPr>
            <w:tcW w:w="2008" w:type="dxa"/>
          </w:tcPr>
          <w:p w:rsidR="00F52784" w:rsidRPr="00E205FE" w:rsidRDefault="00F52784" w:rsidP="00F52784">
            <w:pPr>
              <w:spacing w:after="0" w:line="276" w:lineRule="auto"/>
              <w:jc w:val="center"/>
              <w:rPr>
                <w:lang w:val="en-US" w:eastAsia="zh-CN"/>
              </w:rPr>
            </w:pPr>
            <w:r w:rsidRPr="00E205FE">
              <w:rPr>
                <w:lang w:val="en-US" w:eastAsia="zh-CN"/>
              </w:rPr>
              <w:t>3a, 3b, 3c, 3d</w:t>
            </w:r>
          </w:p>
        </w:tc>
        <w:tc>
          <w:tcPr>
            <w:tcW w:w="1721" w:type="dxa"/>
          </w:tcPr>
          <w:p w:rsidR="00F52784" w:rsidRPr="00E205FE" w:rsidRDefault="00AA646D" w:rsidP="00F52784">
            <w:pPr>
              <w:spacing w:after="0" w:line="276" w:lineRule="auto"/>
              <w:jc w:val="center"/>
              <w:rPr>
                <w:lang w:val="en-US"/>
              </w:rPr>
            </w:pPr>
            <w:r>
              <w:rPr>
                <w:lang w:val="en-US"/>
              </w:rPr>
              <w:t>Yes</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292"/>
          <w:jc w:val="center"/>
        </w:trPr>
        <w:tc>
          <w:tcPr>
            <w:tcW w:w="1452" w:type="dxa"/>
            <w:vMerge/>
          </w:tcPr>
          <w:p w:rsidR="00F52784" w:rsidRPr="00E205FE" w:rsidRDefault="00F52784" w:rsidP="00F52784">
            <w:pPr>
              <w:spacing w:after="0" w:line="276" w:lineRule="auto"/>
              <w:jc w:val="center"/>
              <w:rPr>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3e</w:t>
            </w:r>
          </w:p>
        </w:tc>
        <w:tc>
          <w:tcPr>
            <w:tcW w:w="1721" w:type="dxa"/>
          </w:tcPr>
          <w:p w:rsidR="00F52784" w:rsidRPr="00E205FE" w:rsidRDefault="00AA646D" w:rsidP="00F52784">
            <w:pPr>
              <w:spacing w:after="0" w:line="276" w:lineRule="auto"/>
              <w:jc w:val="center"/>
              <w:rPr>
                <w:sz w:val="20"/>
                <w:szCs w:val="20"/>
                <w:lang w:val="en-US"/>
              </w:rPr>
            </w:pPr>
            <w:r>
              <w:rPr>
                <w:sz w:val="20"/>
                <w:szCs w:val="20"/>
                <w:lang w:val="en-US"/>
              </w:rPr>
              <w:t>Yes</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292"/>
          <w:jc w:val="center"/>
        </w:trPr>
        <w:tc>
          <w:tcPr>
            <w:tcW w:w="1452" w:type="dxa"/>
            <w:vMerge/>
          </w:tcPr>
          <w:p w:rsidR="00F52784" w:rsidRPr="00E205FE" w:rsidRDefault="00F52784" w:rsidP="00F52784">
            <w:pPr>
              <w:spacing w:after="0" w:line="276" w:lineRule="auto"/>
              <w:jc w:val="center"/>
              <w:rPr>
                <w:rFonts w:eastAsia="Yu Mincho"/>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3f</w:t>
            </w:r>
          </w:p>
        </w:tc>
        <w:tc>
          <w:tcPr>
            <w:tcW w:w="1721" w:type="dxa"/>
          </w:tcPr>
          <w:p w:rsidR="00F52784" w:rsidRPr="00E205FE" w:rsidRDefault="00AA646D" w:rsidP="00F52784">
            <w:pPr>
              <w:spacing w:after="0" w:line="276" w:lineRule="auto"/>
              <w:jc w:val="center"/>
              <w:rPr>
                <w:rFonts w:eastAsia="Yu Mincho"/>
                <w:sz w:val="20"/>
                <w:szCs w:val="20"/>
                <w:lang w:val="en-US"/>
              </w:rPr>
            </w:pPr>
            <w:r>
              <w:rPr>
                <w:rFonts w:eastAsia="Yu Mincho"/>
                <w:sz w:val="20"/>
                <w:szCs w:val="20"/>
                <w:lang w:val="en-US"/>
              </w:rPr>
              <w:t>Yes</w:t>
            </w:r>
          </w:p>
        </w:tc>
        <w:tc>
          <w:tcPr>
            <w:tcW w:w="4159" w:type="dxa"/>
          </w:tcPr>
          <w:p w:rsidR="00F52784" w:rsidRPr="00E205FE" w:rsidRDefault="00F52784" w:rsidP="00F52784">
            <w:pPr>
              <w:spacing w:after="0" w:line="276" w:lineRule="auto"/>
              <w:jc w:val="center"/>
              <w:rPr>
                <w:rFonts w:eastAsia="Yu Mincho"/>
                <w:lang w:val="en-US"/>
              </w:rPr>
            </w:pPr>
          </w:p>
        </w:tc>
      </w:tr>
      <w:tr w:rsidR="00F52784" w:rsidRPr="00E205FE" w:rsidTr="007C7A62">
        <w:trPr>
          <w:trHeight w:val="292"/>
          <w:jc w:val="center"/>
        </w:trPr>
        <w:tc>
          <w:tcPr>
            <w:tcW w:w="1452" w:type="dxa"/>
            <w:vMerge/>
          </w:tcPr>
          <w:p w:rsidR="00F52784" w:rsidRPr="00E205FE" w:rsidRDefault="00F52784" w:rsidP="00F52784">
            <w:pPr>
              <w:spacing w:after="0" w:line="276" w:lineRule="auto"/>
              <w:jc w:val="center"/>
              <w:rPr>
                <w:rFonts w:eastAsia="Yu Mincho"/>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3g</w:t>
            </w:r>
          </w:p>
        </w:tc>
        <w:tc>
          <w:tcPr>
            <w:tcW w:w="1721" w:type="dxa"/>
          </w:tcPr>
          <w:p w:rsidR="00F52784" w:rsidRPr="00E205FE" w:rsidRDefault="00AA646D" w:rsidP="00F52784">
            <w:pPr>
              <w:spacing w:after="0" w:line="276" w:lineRule="auto"/>
              <w:jc w:val="center"/>
              <w:rPr>
                <w:rFonts w:eastAsia="Yu Mincho"/>
                <w:lang w:val="en-US"/>
              </w:rPr>
            </w:pPr>
            <w:r w:rsidRPr="00AA646D">
              <w:rPr>
                <w:rFonts w:eastAsia="Yu Mincho"/>
                <w:lang w:val="en-US"/>
              </w:rPr>
              <w:t>Yes</w:t>
            </w:r>
          </w:p>
        </w:tc>
        <w:tc>
          <w:tcPr>
            <w:tcW w:w="4159" w:type="dxa"/>
          </w:tcPr>
          <w:p w:rsidR="00F52784" w:rsidRPr="00E205FE" w:rsidRDefault="00F52784" w:rsidP="00F52784">
            <w:pPr>
              <w:spacing w:after="0" w:line="276" w:lineRule="auto"/>
              <w:jc w:val="center"/>
              <w:rPr>
                <w:rFonts w:eastAsia="Yu Mincho"/>
                <w:lang w:val="en-US"/>
              </w:rPr>
            </w:pPr>
          </w:p>
        </w:tc>
      </w:tr>
      <w:tr w:rsidR="00F52784" w:rsidRPr="00E205FE" w:rsidTr="007C7A62">
        <w:trPr>
          <w:trHeight w:val="310"/>
          <w:jc w:val="center"/>
        </w:trPr>
        <w:tc>
          <w:tcPr>
            <w:tcW w:w="1452" w:type="dxa"/>
            <w:vMerge w:val="restart"/>
          </w:tcPr>
          <w:p w:rsidR="00F52784" w:rsidRPr="00E205FE" w:rsidRDefault="00F27150" w:rsidP="00F52784">
            <w:pPr>
              <w:spacing w:after="0" w:line="276" w:lineRule="auto"/>
              <w:jc w:val="center"/>
              <w:rPr>
                <w:lang w:val="en-US"/>
              </w:rPr>
            </w:pPr>
            <w:r>
              <w:rPr>
                <w:lang w:val="en-US"/>
              </w:rPr>
              <w:t>Nokia</w:t>
            </w:r>
          </w:p>
        </w:tc>
        <w:tc>
          <w:tcPr>
            <w:tcW w:w="2008" w:type="dxa"/>
          </w:tcPr>
          <w:p w:rsidR="00F52784" w:rsidRPr="00E205FE" w:rsidRDefault="00F52784" w:rsidP="00F52784">
            <w:pPr>
              <w:spacing w:after="0" w:line="276" w:lineRule="auto"/>
              <w:jc w:val="center"/>
              <w:rPr>
                <w:lang w:val="en-US" w:eastAsia="zh-CN"/>
              </w:rPr>
            </w:pPr>
            <w:r w:rsidRPr="00E205FE">
              <w:rPr>
                <w:lang w:val="en-US" w:eastAsia="zh-CN"/>
              </w:rPr>
              <w:t>3a, 3b, 3c, 3d</w:t>
            </w:r>
          </w:p>
        </w:tc>
        <w:tc>
          <w:tcPr>
            <w:tcW w:w="1721" w:type="dxa"/>
          </w:tcPr>
          <w:p w:rsidR="00F52784" w:rsidRPr="00E205FE" w:rsidRDefault="00F27150" w:rsidP="00F52784">
            <w:pPr>
              <w:spacing w:after="0" w:line="276" w:lineRule="auto"/>
              <w:jc w:val="center"/>
              <w:rPr>
                <w:lang w:val="en-US"/>
              </w:rPr>
            </w:pPr>
            <w:r>
              <w:rPr>
                <w:lang w:val="en-US"/>
              </w:rPr>
              <w:t>Yes</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310"/>
          <w:jc w:val="center"/>
        </w:trPr>
        <w:tc>
          <w:tcPr>
            <w:tcW w:w="1452" w:type="dxa"/>
            <w:vMerge/>
          </w:tcPr>
          <w:p w:rsidR="00F52784" w:rsidRPr="00E205FE" w:rsidRDefault="00F52784" w:rsidP="00F52784">
            <w:pPr>
              <w:spacing w:after="0" w:line="276" w:lineRule="auto"/>
              <w:jc w:val="center"/>
              <w:rPr>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3e</w:t>
            </w:r>
          </w:p>
        </w:tc>
        <w:tc>
          <w:tcPr>
            <w:tcW w:w="1721" w:type="dxa"/>
          </w:tcPr>
          <w:p w:rsidR="00F52784" w:rsidRPr="00E205FE" w:rsidRDefault="00F27150" w:rsidP="00F52784">
            <w:pPr>
              <w:spacing w:after="0" w:line="276" w:lineRule="auto"/>
              <w:jc w:val="center"/>
              <w:rPr>
                <w:sz w:val="20"/>
                <w:szCs w:val="20"/>
                <w:lang w:val="en-US"/>
              </w:rPr>
            </w:pPr>
            <w:r>
              <w:rPr>
                <w:sz w:val="20"/>
                <w:szCs w:val="20"/>
                <w:lang w:val="en-US"/>
              </w:rPr>
              <w:t>Wait for RAN1 to conclude</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310"/>
          <w:jc w:val="center"/>
        </w:trPr>
        <w:tc>
          <w:tcPr>
            <w:tcW w:w="1452" w:type="dxa"/>
            <w:vMerge/>
          </w:tcPr>
          <w:p w:rsidR="00F52784" w:rsidRPr="00E205FE" w:rsidRDefault="00F52784" w:rsidP="00F52784">
            <w:pPr>
              <w:spacing w:after="0" w:line="276" w:lineRule="auto"/>
              <w:jc w:val="center"/>
              <w:rPr>
                <w:rFonts w:eastAsia="Yu Mincho"/>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3f</w:t>
            </w:r>
          </w:p>
        </w:tc>
        <w:tc>
          <w:tcPr>
            <w:tcW w:w="1721" w:type="dxa"/>
          </w:tcPr>
          <w:p w:rsidR="00F52784" w:rsidRPr="00E205FE" w:rsidRDefault="00F27150" w:rsidP="00F52784">
            <w:pPr>
              <w:spacing w:after="0" w:line="276" w:lineRule="auto"/>
              <w:jc w:val="center"/>
              <w:rPr>
                <w:rFonts w:eastAsia="Yu Mincho"/>
                <w:sz w:val="20"/>
                <w:szCs w:val="20"/>
                <w:lang w:val="en-US"/>
              </w:rPr>
            </w:pPr>
            <w:r>
              <w:rPr>
                <w:rFonts w:eastAsia="Yu Mincho"/>
                <w:sz w:val="20"/>
                <w:szCs w:val="20"/>
                <w:lang w:val="en-US"/>
              </w:rPr>
              <w:t>Yes</w:t>
            </w:r>
          </w:p>
        </w:tc>
        <w:tc>
          <w:tcPr>
            <w:tcW w:w="4159" w:type="dxa"/>
          </w:tcPr>
          <w:p w:rsidR="00F52784" w:rsidRPr="00E205FE" w:rsidRDefault="00F52784" w:rsidP="00F52784">
            <w:pPr>
              <w:spacing w:after="0" w:line="276" w:lineRule="auto"/>
              <w:jc w:val="center"/>
              <w:rPr>
                <w:rFonts w:eastAsia="Yu Mincho"/>
                <w:lang w:val="en-US"/>
              </w:rPr>
            </w:pPr>
          </w:p>
        </w:tc>
      </w:tr>
      <w:tr w:rsidR="00F52784" w:rsidRPr="00E205FE" w:rsidTr="007C7A62">
        <w:trPr>
          <w:trHeight w:val="310"/>
          <w:jc w:val="center"/>
        </w:trPr>
        <w:tc>
          <w:tcPr>
            <w:tcW w:w="1452" w:type="dxa"/>
            <w:vMerge/>
          </w:tcPr>
          <w:p w:rsidR="00F52784" w:rsidRPr="00E205FE" w:rsidRDefault="00F52784" w:rsidP="00F52784">
            <w:pPr>
              <w:spacing w:after="0" w:line="276" w:lineRule="auto"/>
              <w:jc w:val="center"/>
              <w:rPr>
                <w:rFonts w:eastAsia="Yu Mincho"/>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3g</w:t>
            </w:r>
          </w:p>
        </w:tc>
        <w:tc>
          <w:tcPr>
            <w:tcW w:w="1721" w:type="dxa"/>
          </w:tcPr>
          <w:p w:rsidR="00F52784" w:rsidRPr="00E205FE" w:rsidRDefault="00F27150" w:rsidP="00F52784">
            <w:pPr>
              <w:spacing w:after="0" w:line="276" w:lineRule="auto"/>
              <w:jc w:val="center"/>
              <w:rPr>
                <w:rFonts w:eastAsia="Yu Mincho"/>
                <w:lang w:val="en-US"/>
              </w:rPr>
            </w:pPr>
            <w:r>
              <w:rPr>
                <w:rFonts w:eastAsia="Yu Mincho"/>
                <w:lang w:val="en-US"/>
              </w:rPr>
              <w:t>Ok to send LS to RAN4 but we think this is already part of the BC discussion</w:t>
            </w:r>
          </w:p>
        </w:tc>
        <w:tc>
          <w:tcPr>
            <w:tcW w:w="4159" w:type="dxa"/>
          </w:tcPr>
          <w:p w:rsidR="00F52784" w:rsidRPr="00E205FE" w:rsidRDefault="00F52784" w:rsidP="00F52784">
            <w:pPr>
              <w:spacing w:after="0" w:line="276" w:lineRule="auto"/>
              <w:jc w:val="center"/>
              <w:rPr>
                <w:rFonts w:eastAsia="Yu Mincho"/>
                <w:lang w:val="en-US"/>
              </w:rPr>
            </w:pPr>
          </w:p>
        </w:tc>
      </w:tr>
      <w:tr w:rsidR="00F52784" w:rsidRPr="00E205FE" w:rsidTr="007C7A62">
        <w:trPr>
          <w:trHeight w:val="292"/>
          <w:jc w:val="center"/>
        </w:trPr>
        <w:tc>
          <w:tcPr>
            <w:tcW w:w="1452" w:type="dxa"/>
            <w:vMerge w:val="restart"/>
          </w:tcPr>
          <w:p w:rsidR="00F52784" w:rsidRPr="00E205FE" w:rsidRDefault="00E73802" w:rsidP="00F52784">
            <w:pPr>
              <w:spacing w:after="0" w:line="276" w:lineRule="auto"/>
              <w:jc w:val="center"/>
              <w:rPr>
                <w:lang w:val="en-US"/>
              </w:rPr>
            </w:pPr>
            <w:bookmarkStart w:id="2" w:name="_Hlk528822582"/>
            <w:r>
              <w:rPr>
                <w:lang w:val="en-US"/>
              </w:rPr>
              <w:t>Apple</w:t>
            </w:r>
          </w:p>
        </w:tc>
        <w:tc>
          <w:tcPr>
            <w:tcW w:w="2008" w:type="dxa"/>
          </w:tcPr>
          <w:p w:rsidR="00F52784" w:rsidRPr="00E205FE" w:rsidRDefault="00F52784" w:rsidP="00F52784">
            <w:pPr>
              <w:spacing w:after="0" w:line="276" w:lineRule="auto"/>
              <w:jc w:val="center"/>
              <w:rPr>
                <w:lang w:val="en-US" w:eastAsia="zh-CN"/>
              </w:rPr>
            </w:pPr>
            <w:r w:rsidRPr="00E205FE">
              <w:rPr>
                <w:lang w:val="en-US" w:eastAsia="zh-CN"/>
              </w:rPr>
              <w:t>3a, 3b, 3c, 3d</w:t>
            </w:r>
          </w:p>
        </w:tc>
        <w:tc>
          <w:tcPr>
            <w:tcW w:w="1721" w:type="dxa"/>
          </w:tcPr>
          <w:p w:rsidR="00F52784" w:rsidRPr="00E205FE" w:rsidRDefault="004F7721" w:rsidP="00F52784">
            <w:pPr>
              <w:spacing w:after="0" w:line="276" w:lineRule="auto"/>
              <w:jc w:val="center"/>
              <w:rPr>
                <w:lang w:val="en-US"/>
              </w:rPr>
            </w:pPr>
            <w:r>
              <w:rPr>
                <w:lang w:val="en-US"/>
              </w:rPr>
              <w:t>Yes</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301"/>
          <w:jc w:val="center"/>
        </w:trPr>
        <w:tc>
          <w:tcPr>
            <w:tcW w:w="1452" w:type="dxa"/>
            <w:vMerge/>
          </w:tcPr>
          <w:p w:rsidR="00F52784" w:rsidRPr="00E205FE" w:rsidRDefault="00F52784" w:rsidP="00F52784">
            <w:pPr>
              <w:spacing w:after="0" w:line="276" w:lineRule="auto"/>
              <w:jc w:val="center"/>
              <w:rPr>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3e</w:t>
            </w:r>
          </w:p>
        </w:tc>
        <w:tc>
          <w:tcPr>
            <w:tcW w:w="1721" w:type="dxa"/>
          </w:tcPr>
          <w:p w:rsidR="00F52784" w:rsidRPr="00E205FE" w:rsidRDefault="004F7721" w:rsidP="00F52784">
            <w:pPr>
              <w:spacing w:after="0" w:line="276" w:lineRule="auto"/>
              <w:jc w:val="center"/>
              <w:rPr>
                <w:sz w:val="20"/>
                <w:szCs w:val="20"/>
                <w:lang w:val="en-US"/>
              </w:rPr>
            </w:pPr>
            <w:r>
              <w:rPr>
                <w:sz w:val="20"/>
                <w:szCs w:val="20"/>
                <w:lang w:val="en-US"/>
              </w:rPr>
              <w:t>Yes</w:t>
            </w:r>
          </w:p>
        </w:tc>
        <w:tc>
          <w:tcPr>
            <w:tcW w:w="4159" w:type="dxa"/>
          </w:tcPr>
          <w:p w:rsidR="00F52784" w:rsidRPr="00E205FE" w:rsidRDefault="00F52784" w:rsidP="00F52784">
            <w:pPr>
              <w:spacing w:after="0" w:line="276" w:lineRule="auto"/>
              <w:jc w:val="center"/>
              <w:rPr>
                <w:lang w:val="en-US"/>
              </w:rPr>
            </w:pPr>
          </w:p>
        </w:tc>
      </w:tr>
      <w:tr w:rsidR="00F52784" w:rsidRPr="00E205FE" w:rsidTr="007C7A62">
        <w:trPr>
          <w:trHeight w:val="301"/>
          <w:jc w:val="center"/>
        </w:trPr>
        <w:tc>
          <w:tcPr>
            <w:tcW w:w="1452" w:type="dxa"/>
            <w:vMerge/>
          </w:tcPr>
          <w:p w:rsidR="00F52784" w:rsidRPr="00E205FE" w:rsidRDefault="00F52784" w:rsidP="00F52784">
            <w:pPr>
              <w:spacing w:after="0" w:line="276" w:lineRule="auto"/>
              <w:jc w:val="center"/>
              <w:rPr>
                <w:rFonts w:eastAsia="Yu Mincho"/>
                <w:sz w:val="20"/>
                <w:szCs w:val="20"/>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3f</w:t>
            </w:r>
          </w:p>
        </w:tc>
        <w:tc>
          <w:tcPr>
            <w:tcW w:w="1721" w:type="dxa"/>
          </w:tcPr>
          <w:p w:rsidR="00F52784" w:rsidRPr="00E205FE" w:rsidRDefault="004F7721" w:rsidP="00F52784">
            <w:pPr>
              <w:spacing w:after="0" w:line="276" w:lineRule="auto"/>
              <w:jc w:val="center"/>
              <w:rPr>
                <w:rFonts w:eastAsia="Yu Mincho"/>
                <w:sz w:val="20"/>
                <w:szCs w:val="20"/>
                <w:lang w:val="en-US"/>
              </w:rPr>
            </w:pPr>
            <w:r>
              <w:rPr>
                <w:rFonts w:eastAsia="Yu Mincho"/>
                <w:sz w:val="20"/>
                <w:szCs w:val="20"/>
                <w:lang w:val="en-US"/>
              </w:rPr>
              <w:t>Yes</w:t>
            </w:r>
          </w:p>
        </w:tc>
        <w:tc>
          <w:tcPr>
            <w:tcW w:w="4159" w:type="dxa"/>
          </w:tcPr>
          <w:p w:rsidR="00F52784" w:rsidRPr="00E205FE" w:rsidRDefault="00F52784" w:rsidP="00F52784">
            <w:pPr>
              <w:spacing w:after="0" w:line="276" w:lineRule="auto"/>
              <w:jc w:val="center"/>
              <w:rPr>
                <w:rFonts w:eastAsia="Yu Mincho"/>
                <w:lang w:val="en-US"/>
              </w:rPr>
            </w:pPr>
          </w:p>
        </w:tc>
      </w:tr>
      <w:tr w:rsidR="00F52784" w:rsidRPr="00E205FE" w:rsidTr="007C7A62">
        <w:trPr>
          <w:trHeight w:val="301"/>
          <w:jc w:val="center"/>
        </w:trPr>
        <w:tc>
          <w:tcPr>
            <w:tcW w:w="1452" w:type="dxa"/>
            <w:vMerge/>
          </w:tcPr>
          <w:p w:rsidR="00F52784" w:rsidRPr="00E205FE" w:rsidRDefault="00F52784" w:rsidP="00F52784">
            <w:pPr>
              <w:spacing w:after="0" w:line="276" w:lineRule="auto"/>
              <w:jc w:val="center"/>
              <w:rPr>
                <w:rFonts w:eastAsia="Yu Mincho"/>
                <w:lang w:val="en-US"/>
              </w:rPr>
            </w:pPr>
          </w:p>
        </w:tc>
        <w:tc>
          <w:tcPr>
            <w:tcW w:w="2008" w:type="dxa"/>
          </w:tcPr>
          <w:p w:rsidR="00F52784" w:rsidRPr="00E205FE" w:rsidRDefault="00F52784" w:rsidP="00F52784">
            <w:pPr>
              <w:spacing w:after="0" w:line="276" w:lineRule="auto"/>
              <w:jc w:val="center"/>
              <w:rPr>
                <w:lang w:val="en-US"/>
              </w:rPr>
            </w:pPr>
            <w:r w:rsidRPr="00E205FE">
              <w:rPr>
                <w:lang w:val="en-US"/>
              </w:rPr>
              <w:t>3g</w:t>
            </w:r>
          </w:p>
        </w:tc>
        <w:tc>
          <w:tcPr>
            <w:tcW w:w="1721" w:type="dxa"/>
          </w:tcPr>
          <w:p w:rsidR="00F52784" w:rsidRPr="00E205FE" w:rsidRDefault="004F7721" w:rsidP="00F52784">
            <w:pPr>
              <w:spacing w:after="0" w:line="276" w:lineRule="auto"/>
              <w:jc w:val="center"/>
              <w:rPr>
                <w:rFonts w:eastAsia="Yu Mincho"/>
                <w:lang w:val="en-US"/>
              </w:rPr>
            </w:pPr>
            <w:r>
              <w:rPr>
                <w:rFonts w:eastAsia="Yu Mincho"/>
                <w:lang w:val="en-US"/>
              </w:rPr>
              <w:t>Yes</w:t>
            </w:r>
          </w:p>
        </w:tc>
        <w:tc>
          <w:tcPr>
            <w:tcW w:w="4159" w:type="dxa"/>
          </w:tcPr>
          <w:p w:rsidR="00F52784" w:rsidRPr="00E205FE" w:rsidRDefault="00F52784" w:rsidP="00F52784">
            <w:pPr>
              <w:spacing w:after="0" w:line="276" w:lineRule="auto"/>
              <w:jc w:val="center"/>
              <w:rPr>
                <w:rFonts w:eastAsia="Yu Mincho"/>
                <w:lang w:val="en-US"/>
              </w:rPr>
            </w:pPr>
          </w:p>
        </w:tc>
      </w:tr>
      <w:bookmarkEnd w:id="2"/>
      <w:tr w:rsidR="007C7A62" w:rsidRPr="00E205FE" w:rsidTr="007C7A62">
        <w:trPr>
          <w:trHeight w:val="301"/>
          <w:jc w:val="center"/>
        </w:trPr>
        <w:tc>
          <w:tcPr>
            <w:tcW w:w="1452" w:type="dxa"/>
            <w:vMerge w:val="restart"/>
          </w:tcPr>
          <w:p w:rsidR="007C7A62" w:rsidRPr="00E205FE" w:rsidRDefault="007C7A62" w:rsidP="007C7A62">
            <w:pPr>
              <w:spacing w:after="0" w:line="276" w:lineRule="auto"/>
              <w:jc w:val="center"/>
              <w:rPr>
                <w:rFonts w:eastAsia="Yu Mincho"/>
                <w:lang w:val="en-US"/>
              </w:rPr>
            </w:pPr>
            <w:r>
              <w:rPr>
                <w:rFonts w:eastAsia="Yu Mincho"/>
                <w:lang w:val="en-US"/>
              </w:rPr>
              <w:t>vivo</w:t>
            </w:r>
          </w:p>
        </w:tc>
        <w:tc>
          <w:tcPr>
            <w:tcW w:w="2008" w:type="dxa"/>
          </w:tcPr>
          <w:p w:rsidR="007C7A62" w:rsidRPr="00E205FE" w:rsidRDefault="007C7A62" w:rsidP="007C7A62">
            <w:pPr>
              <w:spacing w:after="0" w:line="276" w:lineRule="auto"/>
              <w:jc w:val="center"/>
              <w:rPr>
                <w:lang w:val="en-US" w:eastAsia="zh-CN"/>
              </w:rPr>
            </w:pPr>
            <w:r w:rsidRPr="00E205FE">
              <w:rPr>
                <w:lang w:val="en-US" w:eastAsia="zh-CN"/>
              </w:rPr>
              <w:t>3a, 3b, 3c, 3d</w:t>
            </w:r>
          </w:p>
        </w:tc>
        <w:tc>
          <w:tcPr>
            <w:tcW w:w="1721" w:type="dxa"/>
          </w:tcPr>
          <w:p w:rsidR="007C7A62" w:rsidRDefault="007C7A62" w:rsidP="007C7A62">
            <w:pPr>
              <w:spacing w:after="0" w:line="276" w:lineRule="auto"/>
              <w:jc w:val="center"/>
              <w:rPr>
                <w:rFonts w:eastAsia="Yu Mincho"/>
                <w:lang w:val="en-US"/>
              </w:rPr>
            </w:pPr>
            <w:r>
              <w:rPr>
                <w:rFonts w:eastAsia="Yu Mincho"/>
                <w:lang w:val="en-US"/>
              </w:rPr>
              <w:t>Yes</w:t>
            </w:r>
          </w:p>
        </w:tc>
        <w:tc>
          <w:tcPr>
            <w:tcW w:w="4159" w:type="dxa"/>
          </w:tcPr>
          <w:p w:rsidR="007C7A62" w:rsidRPr="00E205FE" w:rsidRDefault="007C7A62" w:rsidP="007C7A62">
            <w:pPr>
              <w:spacing w:after="0" w:line="276" w:lineRule="auto"/>
              <w:jc w:val="center"/>
              <w:rPr>
                <w:rFonts w:eastAsia="Yu Mincho"/>
                <w:lang w:val="en-US"/>
              </w:rPr>
            </w:pPr>
          </w:p>
        </w:tc>
      </w:tr>
      <w:tr w:rsidR="007C7A62" w:rsidRPr="00E205FE" w:rsidTr="007C7A62">
        <w:trPr>
          <w:trHeight w:val="301"/>
          <w:jc w:val="center"/>
        </w:trPr>
        <w:tc>
          <w:tcPr>
            <w:tcW w:w="1452" w:type="dxa"/>
            <w:vMerge/>
          </w:tcPr>
          <w:p w:rsidR="007C7A62" w:rsidRPr="00E205FE" w:rsidRDefault="007C7A62" w:rsidP="007C7A62">
            <w:pPr>
              <w:spacing w:after="0" w:line="276" w:lineRule="auto"/>
              <w:jc w:val="center"/>
              <w:rPr>
                <w:rFonts w:eastAsia="Yu Mincho"/>
                <w:lang w:val="en-US"/>
              </w:rPr>
            </w:pPr>
          </w:p>
        </w:tc>
        <w:tc>
          <w:tcPr>
            <w:tcW w:w="2008" w:type="dxa"/>
          </w:tcPr>
          <w:p w:rsidR="007C7A62" w:rsidRPr="00E205FE" w:rsidRDefault="007C7A62" w:rsidP="007C7A62">
            <w:pPr>
              <w:spacing w:after="0" w:line="276" w:lineRule="auto"/>
              <w:jc w:val="center"/>
              <w:rPr>
                <w:lang w:val="en-US"/>
              </w:rPr>
            </w:pPr>
            <w:r w:rsidRPr="00E205FE">
              <w:rPr>
                <w:lang w:val="en-US"/>
              </w:rPr>
              <w:t>3e</w:t>
            </w:r>
          </w:p>
        </w:tc>
        <w:tc>
          <w:tcPr>
            <w:tcW w:w="1721" w:type="dxa"/>
          </w:tcPr>
          <w:p w:rsidR="007C7A62" w:rsidRDefault="007C7A62" w:rsidP="007C7A62">
            <w:pPr>
              <w:spacing w:after="0" w:line="276" w:lineRule="auto"/>
              <w:jc w:val="center"/>
              <w:rPr>
                <w:rFonts w:eastAsia="Yu Mincho"/>
                <w:lang w:val="en-US"/>
              </w:rPr>
            </w:pPr>
            <w:r>
              <w:rPr>
                <w:rFonts w:eastAsia="Yu Mincho"/>
                <w:lang w:val="en-US"/>
              </w:rPr>
              <w:t>Yes</w:t>
            </w:r>
          </w:p>
        </w:tc>
        <w:tc>
          <w:tcPr>
            <w:tcW w:w="4159" w:type="dxa"/>
          </w:tcPr>
          <w:p w:rsidR="007C7A62" w:rsidRPr="00E205FE" w:rsidRDefault="007C7A62" w:rsidP="007C7A62">
            <w:pPr>
              <w:spacing w:after="0" w:line="276" w:lineRule="auto"/>
              <w:jc w:val="center"/>
              <w:rPr>
                <w:rFonts w:eastAsia="Yu Mincho"/>
                <w:lang w:val="en-US"/>
              </w:rPr>
            </w:pPr>
          </w:p>
        </w:tc>
      </w:tr>
      <w:tr w:rsidR="007C7A62" w:rsidRPr="00E205FE" w:rsidTr="007C7A62">
        <w:trPr>
          <w:trHeight w:val="301"/>
          <w:jc w:val="center"/>
        </w:trPr>
        <w:tc>
          <w:tcPr>
            <w:tcW w:w="1452" w:type="dxa"/>
            <w:vMerge/>
          </w:tcPr>
          <w:p w:rsidR="007C7A62" w:rsidRPr="00E205FE" w:rsidRDefault="007C7A62" w:rsidP="007C7A62">
            <w:pPr>
              <w:spacing w:after="0" w:line="276" w:lineRule="auto"/>
              <w:jc w:val="center"/>
              <w:rPr>
                <w:rFonts w:eastAsia="Yu Mincho"/>
                <w:lang w:val="en-US"/>
              </w:rPr>
            </w:pPr>
          </w:p>
        </w:tc>
        <w:tc>
          <w:tcPr>
            <w:tcW w:w="2008" w:type="dxa"/>
          </w:tcPr>
          <w:p w:rsidR="007C7A62" w:rsidRPr="00E205FE" w:rsidRDefault="007C7A62" w:rsidP="007C7A62">
            <w:pPr>
              <w:spacing w:after="0" w:line="276" w:lineRule="auto"/>
              <w:jc w:val="center"/>
              <w:rPr>
                <w:lang w:val="en-US"/>
              </w:rPr>
            </w:pPr>
            <w:r w:rsidRPr="00E205FE">
              <w:rPr>
                <w:lang w:val="en-US"/>
              </w:rPr>
              <w:t>3f</w:t>
            </w:r>
          </w:p>
        </w:tc>
        <w:tc>
          <w:tcPr>
            <w:tcW w:w="1721" w:type="dxa"/>
          </w:tcPr>
          <w:p w:rsidR="007C7A62" w:rsidRDefault="007C7A62" w:rsidP="007C7A62">
            <w:pPr>
              <w:spacing w:after="0" w:line="276" w:lineRule="auto"/>
              <w:jc w:val="center"/>
              <w:rPr>
                <w:rFonts w:eastAsia="Yu Mincho"/>
                <w:lang w:val="en-US"/>
              </w:rPr>
            </w:pPr>
            <w:r>
              <w:rPr>
                <w:rFonts w:eastAsia="Yu Mincho"/>
                <w:lang w:val="en-US"/>
              </w:rPr>
              <w:t>Yes</w:t>
            </w:r>
          </w:p>
        </w:tc>
        <w:tc>
          <w:tcPr>
            <w:tcW w:w="4159" w:type="dxa"/>
          </w:tcPr>
          <w:p w:rsidR="007C7A62" w:rsidRPr="00E205FE" w:rsidRDefault="007C7A62" w:rsidP="007C7A62">
            <w:pPr>
              <w:spacing w:after="0" w:line="276" w:lineRule="auto"/>
              <w:jc w:val="center"/>
              <w:rPr>
                <w:rFonts w:eastAsia="Yu Mincho"/>
                <w:lang w:val="en-US"/>
              </w:rPr>
            </w:pPr>
          </w:p>
        </w:tc>
      </w:tr>
      <w:tr w:rsidR="007C7A62" w:rsidRPr="00E205FE" w:rsidTr="007C7A62">
        <w:trPr>
          <w:trHeight w:val="301"/>
          <w:jc w:val="center"/>
        </w:trPr>
        <w:tc>
          <w:tcPr>
            <w:tcW w:w="1452" w:type="dxa"/>
            <w:vMerge/>
          </w:tcPr>
          <w:p w:rsidR="007C7A62" w:rsidRPr="00E205FE" w:rsidRDefault="007C7A62" w:rsidP="007C7A62">
            <w:pPr>
              <w:spacing w:after="0" w:line="276" w:lineRule="auto"/>
              <w:jc w:val="center"/>
              <w:rPr>
                <w:rFonts w:eastAsia="Yu Mincho"/>
                <w:lang w:val="en-US"/>
              </w:rPr>
            </w:pPr>
          </w:p>
        </w:tc>
        <w:tc>
          <w:tcPr>
            <w:tcW w:w="2008" w:type="dxa"/>
          </w:tcPr>
          <w:p w:rsidR="007C7A62" w:rsidRPr="00E205FE" w:rsidRDefault="007C7A62" w:rsidP="007C7A62">
            <w:pPr>
              <w:spacing w:after="0" w:line="276" w:lineRule="auto"/>
              <w:jc w:val="center"/>
              <w:rPr>
                <w:lang w:val="en-US"/>
              </w:rPr>
            </w:pPr>
            <w:r w:rsidRPr="00E205FE">
              <w:rPr>
                <w:lang w:val="en-US"/>
              </w:rPr>
              <w:t>3g</w:t>
            </w:r>
          </w:p>
        </w:tc>
        <w:tc>
          <w:tcPr>
            <w:tcW w:w="1721" w:type="dxa"/>
          </w:tcPr>
          <w:p w:rsidR="007C7A62" w:rsidRDefault="007C7A62" w:rsidP="007C7A62">
            <w:pPr>
              <w:spacing w:after="0" w:line="276" w:lineRule="auto"/>
              <w:jc w:val="center"/>
              <w:rPr>
                <w:rFonts w:eastAsia="Yu Mincho"/>
                <w:lang w:val="en-US"/>
              </w:rPr>
            </w:pPr>
            <w:r>
              <w:rPr>
                <w:rFonts w:eastAsia="Yu Mincho"/>
                <w:lang w:val="en-US"/>
              </w:rPr>
              <w:t>Yes</w:t>
            </w:r>
          </w:p>
        </w:tc>
        <w:tc>
          <w:tcPr>
            <w:tcW w:w="4159" w:type="dxa"/>
          </w:tcPr>
          <w:p w:rsidR="007C7A62" w:rsidRPr="00E205FE" w:rsidRDefault="0027789C" w:rsidP="007C7A62">
            <w:pPr>
              <w:spacing w:after="0" w:line="276" w:lineRule="auto"/>
              <w:jc w:val="center"/>
              <w:rPr>
                <w:rFonts w:eastAsia="Yu Mincho"/>
                <w:lang w:val="en-US"/>
              </w:rPr>
            </w:pPr>
            <w:r>
              <w:rPr>
                <w:rFonts w:eastAsia="Yu Mincho"/>
                <w:lang w:val="en-US"/>
              </w:rPr>
              <w:t>The Ls should also include RAN1</w:t>
            </w:r>
          </w:p>
        </w:tc>
      </w:tr>
      <w:tr w:rsidR="008520A0" w:rsidRPr="00E205FE" w:rsidTr="007C7A62">
        <w:trPr>
          <w:trHeight w:val="301"/>
          <w:jc w:val="center"/>
        </w:trPr>
        <w:tc>
          <w:tcPr>
            <w:tcW w:w="1452" w:type="dxa"/>
            <w:vMerge w:val="restart"/>
          </w:tcPr>
          <w:p w:rsidR="008520A0" w:rsidRPr="00E205FE" w:rsidRDefault="008520A0" w:rsidP="008520A0">
            <w:pPr>
              <w:spacing w:after="0" w:line="276" w:lineRule="auto"/>
              <w:jc w:val="center"/>
              <w:rPr>
                <w:rFonts w:eastAsia="Yu Mincho"/>
                <w:lang w:val="en-US"/>
              </w:rPr>
            </w:pPr>
            <w:r>
              <w:rPr>
                <w:rFonts w:eastAsia="Yu Mincho" w:hint="eastAsia"/>
                <w:lang w:val="en-US"/>
              </w:rPr>
              <w:t>NTT DOCOMO</w:t>
            </w:r>
          </w:p>
        </w:tc>
        <w:tc>
          <w:tcPr>
            <w:tcW w:w="2008" w:type="dxa"/>
          </w:tcPr>
          <w:p w:rsidR="008520A0" w:rsidRPr="00E205FE" w:rsidRDefault="008520A0" w:rsidP="008520A0">
            <w:pPr>
              <w:spacing w:after="0" w:line="276" w:lineRule="auto"/>
              <w:jc w:val="center"/>
              <w:rPr>
                <w:lang w:val="en-US"/>
              </w:rPr>
            </w:pPr>
            <w:r w:rsidRPr="00E205FE">
              <w:rPr>
                <w:lang w:val="en-US" w:eastAsia="zh-CN"/>
              </w:rPr>
              <w:t>3a, 3b, 3c, 3d</w:t>
            </w:r>
          </w:p>
        </w:tc>
        <w:tc>
          <w:tcPr>
            <w:tcW w:w="1721" w:type="dxa"/>
          </w:tcPr>
          <w:p w:rsidR="008520A0" w:rsidRDefault="003C1745" w:rsidP="008520A0">
            <w:pPr>
              <w:spacing w:after="0" w:line="276" w:lineRule="auto"/>
              <w:jc w:val="center"/>
              <w:rPr>
                <w:rFonts w:eastAsia="Yu Mincho"/>
                <w:lang w:val="en-US"/>
              </w:rPr>
            </w:pPr>
            <w:r>
              <w:rPr>
                <w:rFonts w:eastAsia="Yu Mincho" w:hint="eastAsia"/>
                <w:lang w:val="en-US"/>
              </w:rPr>
              <w:t>Yes</w:t>
            </w:r>
          </w:p>
        </w:tc>
        <w:tc>
          <w:tcPr>
            <w:tcW w:w="4159" w:type="dxa"/>
          </w:tcPr>
          <w:p w:rsidR="008520A0" w:rsidRDefault="008520A0" w:rsidP="008520A0">
            <w:pPr>
              <w:spacing w:after="0" w:line="276" w:lineRule="auto"/>
              <w:jc w:val="center"/>
              <w:rPr>
                <w:rFonts w:eastAsia="Yu Mincho"/>
                <w:lang w:val="en-US"/>
              </w:rPr>
            </w:pPr>
          </w:p>
        </w:tc>
      </w:tr>
      <w:tr w:rsidR="008520A0" w:rsidRPr="00E205FE" w:rsidTr="007C7A62">
        <w:trPr>
          <w:trHeight w:val="301"/>
          <w:jc w:val="center"/>
        </w:trPr>
        <w:tc>
          <w:tcPr>
            <w:tcW w:w="1452" w:type="dxa"/>
            <w:vMerge/>
          </w:tcPr>
          <w:p w:rsidR="008520A0" w:rsidRPr="00E205FE" w:rsidRDefault="008520A0" w:rsidP="008520A0">
            <w:pPr>
              <w:spacing w:after="0" w:line="276" w:lineRule="auto"/>
              <w:jc w:val="center"/>
              <w:rPr>
                <w:rFonts w:eastAsia="Yu Mincho"/>
                <w:lang w:val="en-US"/>
              </w:rPr>
            </w:pPr>
          </w:p>
        </w:tc>
        <w:tc>
          <w:tcPr>
            <w:tcW w:w="2008" w:type="dxa"/>
          </w:tcPr>
          <w:p w:rsidR="008520A0" w:rsidRPr="00E205FE" w:rsidRDefault="008520A0" w:rsidP="008520A0">
            <w:pPr>
              <w:spacing w:after="0" w:line="276" w:lineRule="auto"/>
              <w:jc w:val="center"/>
              <w:rPr>
                <w:lang w:val="en-US"/>
              </w:rPr>
            </w:pPr>
            <w:r w:rsidRPr="00E205FE">
              <w:rPr>
                <w:lang w:val="en-US"/>
              </w:rPr>
              <w:t>3e</w:t>
            </w:r>
          </w:p>
        </w:tc>
        <w:tc>
          <w:tcPr>
            <w:tcW w:w="1721" w:type="dxa"/>
          </w:tcPr>
          <w:p w:rsidR="008520A0" w:rsidRDefault="00C71970" w:rsidP="008520A0">
            <w:pPr>
              <w:spacing w:after="0" w:line="276" w:lineRule="auto"/>
              <w:jc w:val="center"/>
              <w:rPr>
                <w:rFonts w:eastAsia="Yu Mincho"/>
                <w:lang w:val="en-US"/>
              </w:rPr>
            </w:pPr>
            <w:r>
              <w:rPr>
                <w:rFonts w:eastAsia="Yu Mincho" w:hint="eastAsia"/>
                <w:lang w:val="en-US"/>
              </w:rPr>
              <w:t>TBD</w:t>
            </w:r>
          </w:p>
        </w:tc>
        <w:tc>
          <w:tcPr>
            <w:tcW w:w="4159" w:type="dxa"/>
          </w:tcPr>
          <w:p w:rsidR="008520A0" w:rsidRDefault="00C71970" w:rsidP="008520A0">
            <w:pPr>
              <w:spacing w:after="0" w:line="276" w:lineRule="auto"/>
              <w:jc w:val="center"/>
              <w:rPr>
                <w:rFonts w:eastAsia="Yu Mincho"/>
                <w:lang w:val="en-US"/>
              </w:rPr>
            </w:pPr>
            <w:r>
              <w:rPr>
                <w:rFonts w:eastAsia="Yu Mincho"/>
                <w:lang w:val="en-US"/>
              </w:rPr>
              <w:t>W</w:t>
            </w:r>
            <w:r>
              <w:rPr>
                <w:rFonts w:eastAsia="Yu Mincho" w:hint="eastAsia"/>
                <w:lang w:val="en-US"/>
              </w:rPr>
              <w:t xml:space="preserve">ait </w:t>
            </w:r>
            <w:r>
              <w:rPr>
                <w:rFonts w:eastAsia="Yu Mincho"/>
                <w:lang w:val="en-US"/>
              </w:rPr>
              <w:t>for RAN1/4 feedback</w:t>
            </w:r>
          </w:p>
        </w:tc>
      </w:tr>
      <w:tr w:rsidR="008520A0" w:rsidRPr="00E205FE" w:rsidTr="007C7A62">
        <w:trPr>
          <w:trHeight w:val="301"/>
          <w:jc w:val="center"/>
        </w:trPr>
        <w:tc>
          <w:tcPr>
            <w:tcW w:w="1452" w:type="dxa"/>
            <w:vMerge/>
          </w:tcPr>
          <w:p w:rsidR="008520A0" w:rsidRPr="00E205FE" w:rsidRDefault="008520A0" w:rsidP="008520A0">
            <w:pPr>
              <w:spacing w:after="0" w:line="276" w:lineRule="auto"/>
              <w:jc w:val="center"/>
              <w:rPr>
                <w:rFonts w:eastAsia="Yu Mincho"/>
                <w:lang w:val="en-US"/>
              </w:rPr>
            </w:pPr>
          </w:p>
        </w:tc>
        <w:tc>
          <w:tcPr>
            <w:tcW w:w="2008" w:type="dxa"/>
          </w:tcPr>
          <w:p w:rsidR="008520A0" w:rsidRPr="00E205FE" w:rsidRDefault="008520A0" w:rsidP="008520A0">
            <w:pPr>
              <w:spacing w:after="0" w:line="276" w:lineRule="auto"/>
              <w:jc w:val="center"/>
              <w:rPr>
                <w:lang w:val="en-US"/>
              </w:rPr>
            </w:pPr>
            <w:r w:rsidRPr="00E205FE">
              <w:rPr>
                <w:lang w:val="en-US"/>
              </w:rPr>
              <w:t>3f</w:t>
            </w:r>
          </w:p>
        </w:tc>
        <w:tc>
          <w:tcPr>
            <w:tcW w:w="1721" w:type="dxa"/>
          </w:tcPr>
          <w:p w:rsidR="008520A0" w:rsidRDefault="00C71970" w:rsidP="008520A0">
            <w:pPr>
              <w:spacing w:after="0" w:line="276" w:lineRule="auto"/>
              <w:jc w:val="center"/>
              <w:rPr>
                <w:rFonts w:eastAsia="Yu Mincho"/>
                <w:lang w:val="en-US"/>
              </w:rPr>
            </w:pPr>
            <w:r>
              <w:rPr>
                <w:rFonts w:eastAsia="Yu Mincho" w:hint="eastAsia"/>
                <w:lang w:val="en-US"/>
              </w:rPr>
              <w:t>Yes</w:t>
            </w:r>
          </w:p>
        </w:tc>
        <w:tc>
          <w:tcPr>
            <w:tcW w:w="4159" w:type="dxa"/>
          </w:tcPr>
          <w:p w:rsidR="008520A0" w:rsidRDefault="00C71970" w:rsidP="008520A0">
            <w:pPr>
              <w:spacing w:after="0" w:line="276" w:lineRule="auto"/>
              <w:jc w:val="center"/>
              <w:rPr>
                <w:rFonts w:eastAsia="Yu Mincho"/>
                <w:lang w:val="en-US"/>
              </w:rPr>
            </w:pPr>
            <w:r>
              <w:rPr>
                <w:rFonts w:eastAsia="Yu Mincho" w:hint="eastAsia"/>
                <w:lang w:val="en-US"/>
              </w:rPr>
              <w:t xml:space="preserve">In general, the feature set should be reused. </w:t>
            </w:r>
            <w:r>
              <w:rPr>
                <w:rFonts w:eastAsia="Yu Mincho"/>
                <w:lang w:val="en-US"/>
              </w:rPr>
              <w:t>Otherwise, it further causes the signaling increase.</w:t>
            </w:r>
          </w:p>
        </w:tc>
      </w:tr>
      <w:tr w:rsidR="008520A0" w:rsidRPr="00E205FE" w:rsidTr="007C7A62">
        <w:trPr>
          <w:trHeight w:val="301"/>
          <w:jc w:val="center"/>
        </w:trPr>
        <w:tc>
          <w:tcPr>
            <w:tcW w:w="1452" w:type="dxa"/>
            <w:vMerge/>
          </w:tcPr>
          <w:p w:rsidR="008520A0" w:rsidRPr="00E205FE" w:rsidRDefault="008520A0" w:rsidP="008520A0">
            <w:pPr>
              <w:spacing w:after="0" w:line="276" w:lineRule="auto"/>
              <w:jc w:val="center"/>
              <w:rPr>
                <w:rFonts w:eastAsia="Yu Mincho"/>
                <w:lang w:val="en-US"/>
              </w:rPr>
            </w:pPr>
          </w:p>
        </w:tc>
        <w:tc>
          <w:tcPr>
            <w:tcW w:w="2008" w:type="dxa"/>
          </w:tcPr>
          <w:p w:rsidR="008520A0" w:rsidRPr="00E205FE" w:rsidRDefault="008520A0" w:rsidP="008520A0">
            <w:pPr>
              <w:spacing w:after="0" w:line="276" w:lineRule="auto"/>
              <w:jc w:val="center"/>
              <w:rPr>
                <w:lang w:val="en-US"/>
              </w:rPr>
            </w:pPr>
            <w:r w:rsidRPr="00E205FE">
              <w:rPr>
                <w:lang w:val="en-US"/>
              </w:rPr>
              <w:t>3g</w:t>
            </w:r>
          </w:p>
        </w:tc>
        <w:tc>
          <w:tcPr>
            <w:tcW w:w="1721" w:type="dxa"/>
          </w:tcPr>
          <w:p w:rsidR="008520A0" w:rsidRDefault="00C71970" w:rsidP="008520A0">
            <w:pPr>
              <w:spacing w:after="0" w:line="276" w:lineRule="auto"/>
              <w:jc w:val="center"/>
              <w:rPr>
                <w:rFonts w:eastAsia="Yu Mincho"/>
                <w:lang w:val="en-US"/>
              </w:rPr>
            </w:pPr>
            <w:r>
              <w:rPr>
                <w:rFonts w:eastAsia="Yu Mincho" w:hint="eastAsia"/>
                <w:lang w:val="en-US"/>
              </w:rPr>
              <w:t>Yes</w:t>
            </w:r>
          </w:p>
        </w:tc>
        <w:tc>
          <w:tcPr>
            <w:tcW w:w="4159" w:type="dxa"/>
          </w:tcPr>
          <w:p w:rsidR="008520A0" w:rsidRDefault="00C71970" w:rsidP="008520A0">
            <w:pPr>
              <w:spacing w:after="0" w:line="276" w:lineRule="auto"/>
              <w:jc w:val="center"/>
              <w:rPr>
                <w:rFonts w:eastAsia="Yu Mincho"/>
                <w:lang w:val="en-US"/>
              </w:rPr>
            </w:pPr>
            <w:r>
              <w:rPr>
                <w:rFonts w:eastAsia="Yu Mincho" w:hint="eastAsia"/>
                <w:lang w:val="en-US"/>
              </w:rPr>
              <w:t>O.K to ask, although it should be the same in general</w:t>
            </w:r>
            <w:r>
              <w:rPr>
                <w:rFonts w:eastAsia="Yu Mincho"/>
                <w:lang w:val="en-US"/>
              </w:rPr>
              <w:t>…</w:t>
            </w:r>
          </w:p>
        </w:tc>
      </w:tr>
      <w:tr w:rsidR="00D33EA9" w:rsidRPr="00E205FE" w:rsidTr="00D33EA9">
        <w:trPr>
          <w:trHeight w:val="292"/>
          <w:jc w:val="center"/>
        </w:trPr>
        <w:tc>
          <w:tcPr>
            <w:tcW w:w="1452" w:type="dxa"/>
            <w:vMerge w:val="restart"/>
          </w:tcPr>
          <w:p w:rsidR="00D33EA9" w:rsidRPr="00E205FE" w:rsidRDefault="00D33EA9" w:rsidP="00D33EA9">
            <w:pPr>
              <w:spacing w:after="0" w:line="276" w:lineRule="auto"/>
              <w:jc w:val="center"/>
              <w:rPr>
                <w:lang w:val="en-US"/>
              </w:rPr>
            </w:pPr>
            <w:r>
              <w:rPr>
                <w:lang w:val="en-US"/>
              </w:rPr>
              <w:t>Ericsson</w:t>
            </w:r>
          </w:p>
        </w:tc>
        <w:tc>
          <w:tcPr>
            <w:tcW w:w="2008" w:type="dxa"/>
          </w:tcPr>
          <w:p w:rsidR="00D33EA9" w:rsidRPr="00E205FE" w:rsidRDefault="00D33EA9" w:rsidP="00D33EA9">
            <w:pPr>
              <w:spacing w:after="0" w:line="276" w:lineRule="auto"/>
              <w:jc w:val="center"/>
              <w:rPr>
                <w:lang w:val="en-US" w:eastAsia="zh-CN"/>
              </w:rPr>
            </w:pPr>
            <w:r w:rsidRPr="00E205FE">
              <w:rPr>
                <w:lang w:val="en-US" w:eastAsia="zh-CN"/>
              </w:rPr>
              <w:t>3a, 3b, 3c, 3d</w:t>
            </w:r>
          </w:p>
        </w:tc>
        <w:tc>
          <w:tcPr>
            <w:tcW w:w="1721" w:type="dxa"/>
          </w:tcPr>
          <w:p w:rsidR="00D33EA9" w:rsidRPr="00E205FE" w:rsidRDefault="00D33EA9" w:rsidP="00D33EA9">
            <w:pPr>
              <w:spacing w:after="0" w:line="276" w:lineRule="auto"/>
              <w:jc w:val="center"/>
              <w:rPr>
                <w:lang w:val="en-US"/>
              </w:rPr>
            </w:pPr>
            <w:r>
              <w:rPr>
                <w:lang w:val="en-US"/>
              </w:rPr>
              <w:t>Yes</w:t>
            </w:r>
          </w:p>
        </w:tc>
        <w:tc>
          <w:tcPr>
            <w:tcW w:w="4159" w:type="dxa"/>
          </w:tcPr>
          <w:p w:rsidR="00D33EA9" w:rsidRPr="00E205FE" w:rsidRDefault="00D33EA9" w:rsidP="00D33EA9">
            <w:pPr>
              <w:spacing w:after="0" w:line="276" w:lineRule="auto"/>
              <w:jc w:val="center"/>
              <w:rPr>
                <w:lang w:val="en-US"/>
              </w:rPr>
            </w:pPr>
          </w:p>
        </w:tc>
      </w:tr>
      <w:tr w:rsidR="00D33EA9" w:rsidRPr="00E205FE" w:rsidTr="00D33EA9">
        <w:trPr>
          <w:trHeight w:val="301"/>
          <w:jc w:val="center"/>
        </w:trPr>
        <w:tc>
          <w:tcPr>
            <w:tcW w:w="1452" w:type="dxa"/>
            <w:vMerge/>
          </w:tcPr>
          <w:p w:rsidR="00D33EA9" w:rsidRPr="00E205FE" w:rsidRDefault="00D33EA9" w:rsidP="00D33EA9">
            <w:pPr>
              <w:spacing w:after="0" w:line="276" w:lineRule="auto"/>
              <w:jc w:val="center"/>
              <w:rPr>
                <w:sz w:val="20"/>
                <w:szCs w:val="20"/>
                <w:lang w:val="en-US"/>
              </w:rPr>
            </w:pPr>
          </w:p>
        </w:tc>
        <w:tc>
          <w:tcPr>
            <w:tcW w:w="2008" w:type="dxa"/>
          </w:tcPr>
          <w:p w:rsidR="00D33EA9" w:rsidRPr="00E205FE" w:rsidRDefault="00D33EA9" w:rsidP="00D33EA9">
            <w:pPr>
              <w:spacing w:after="0" w:line="276" w:lineRule="auto"/>
              <w:jc w:val="center"/>
              <w:rPr>
                <w:lang w:val="en-US"/>
              </w:rPr>
            </w:pPr>
            <w:r w:rsidRPr="00E205FE">
              <w:rPr>
                <w:lang w:val="en-US"/>
              </w:rPr>
              <w:t>3e</w:t>
            </w:r>
          </w:p>
        </w:tc>
        <w:tc>
          <w:tcPr>
            <w:tcW w:w="1721" w:type="dxa"/>
          </w:tcPr>
          <w:p w:rsidR="00D33EA9" w:rsidRPr="00E205FE" w:rsidRDefault="00D33EA9" w:rsidP="00D33EA9">
            <w:pPr>
              <w:spacing w:after="0" w:line="276" w:lineRule="auto"/>
              <w:jc w:val="center"/>
              <w:rPr>
                <w:sz w:val="20"/>
                <w:szCs w:val="20"/>
                <w:lang w:val="en-US"/>
              </w:rPr>
            </w:pPr>
            <w:r>
              <w:rPr>
                <w:sz w:val="20"/>
                <w:szCs w:val="20"/>
                <w:lang w:val="en-US"/>
              </w:rPr>
              <w:t>Yes</w:t>
            </w:r>
          </w:p>
        </w:tc>
        <w:tc>
          <w:tcPr>
            <w:tcW w:w="4159" w:type="dxa"/>
          </w:tcPr>
          <w:p w:rsidR="00D33EA9" w:rsidRPr="00E205FE" w:rsidRDefault="00D33EA9" w:rsidP="00D33EA9">
            <w:pPr>
              <w:spacing w:after="0" w:line="276" w:lineRule="auto"/>
              <w:jc w:val="center"/>
              <w:rPr>
                <w:lang w:val="en-US"/>
              </w:rPr>
            </w:pPr>
          </w:p>
        </w:tc>
      </w:tr>
      <w:tr w:rsidR="00D33EA9" w:rsidRPr="00E205FE" w:rsidTr="00D33EA9">
        <w:trPr>
          <w:trHeight w:val="301"/>
          <w:jc w:val="center"/>
        </w:trPr>
        <w:tc>
          <w:tcPr>
            <w:tcW w:w="1452" w:type="dxa"/>
            <w:vMerge/>
          </w:tcPr>
          <w:p w:rsidR="00D33EA9" w:rsidRPr="00E205FE" w:rsidRDefault="00D33EA9" w:rsidP="00D33EA9">
            <w:pPr>
              <w:spacing w:after="0" w:line="276" w:lineRule="auto"/>
              <w:jc w:val="center"/>
              <w:rPr>
                <w:rFonts w:eastAsia="Yu Mincho"/>
                <w:sz w:val="20"/>
                <w:szCs w:val="20"/>
                <w:lang w:val="en-US"/>
              </w:rPr>
            </w:pPr>
          </w:p>
        </w:tc>
        <w:tc>
          <w:tcPr>
            <w:tcW w:w="2008" w:type="dxa"/>
          </w:tcPr>
          <w:p w:rsidR="00D33EA9" w:rsidRPr="00E205FE" w:rsidRDefault="00D33EA9" w:rsidP="00D33EA9">
            <w:pPr>
              <w:spacing w:after="0" w:line="276" w:lineRule="auto"/>
              <w:jc w:val="center"/>
              <w:rPr>
                <w:lang w:val="en-US"/>
              </w:rPr>
            </w:pPr>
            <w:r w:rsidRPr="00E205FE">
              <w:rPr>
                <w:lang w:val="en-US"/>
              </w:rPr>
              <w:t>3f</w:t>
            </w:r>
          </w:p>
        </w:tc>
        <w:tc>
          <w:tcPr>
            <w:tcW w:w="1721" w:type="dxa"/>
          </w:tcPr>
          <w:p w:rsidR="00D33EA9" w:rsidRPr="00E205FE" w:rsidRDefault="00D33EA9" w:rsidP="00D33EA9">
            <w:pPr>
              <w:spacing w:after="0" w:line="276" w:lineRule="auto"/>
              <w:jc w:val="center"/>
              <w:rPr>
                <w:rFonts w:eastAsia="Yu Mincho"/>
                <w:sz w:val="20"/>
                <w:szCs w:val="20"/>
                <w:lang w:val="en-US"/>
              </w:rPr>
            </w:pPr>
            <w:r>
              <w:rPr>
                <w:rFonts w:eastAsia="Yu Mincho"/>
                <w:sz w:val="20"/>
                <w:szCs w:val="20"/>
                <w:lang w:val="en-US"/>
              </w:rPr>
              <w:t>Yes</w:t>
            </w:r>
          </w:p>
        </w:tc>
        <w:tc>
          <w:tcPr>
            <w:tcW w:w="4159" w:type="dxa"/>
          </w:tcPr>
          <w:p w:rsidR="00D33EA9" w:rsidRPr="00E205FE" w:rsidRDefault="00D33EA9" w:rsidP="00D33EA9">
            <w:pPr>
              <w:spacing w:after="0" w:line="276" w:lineRule="auto"/>
              <w:jc w:val="center"/>
              <w:rPr>
                <w:rFonts w:eastAsia="Yu Mincho"/>
                <w:lang w:val="en-US"/>
              </w:rPr>
            </w:pPr>
          </w:p>
        </w:tc>
      </w:tr>
      <w:tr w:rsidR="00D33EA9" w:rsidRPr="00E205FE" w:rsidTr="00D33EA9">
        <w:trPr>
          <w:trHeight w:val="301"/>
          <w:jc w:val="center"/>
        </w:trPr>
        <w:tc>
          <w:tcPr>
            <w:tcW w:w="1452" w:type="dxa"/>
            <w:vMerge/>
          </w:tcPr>
          <w:p w:rsidR="00D33EA9" w:rsidRPr="00E205FE" w:rsidRDefault="00D33EA9" w:rsidP="00D33EA9">
            <w:pPr>
              <w:spacing w:after="0" w:line="276" w:lineRule="auto"/>
              <w:jc w:val="center"/>
              <w:rPr>
                <w:rFonts w:eastAsia="Yu Mincho"/>
                <w:lang w:val="en-US"/>
              </w:rPr>
            </w:pPr>
          </w:p>
        </w:tc>
        <w:tc>
          <w:tcPr>
            <w:tcW w:w="2008" w:type="dxa"/>
          </w:tcPr>
          <w:p w:rsidR="00D33EA9" w:rsidRPr="00E205FE" w:rsidRDefault="00D33EA9" w:rsidP="00D33EA9">
            <w:pPr>
              <w:spacing w:after="0" w:line="276" w:lineRule="auto"/>
              <w:jc w:val="center"/>
              <w:rPr>
                <w:lang w:val="en-US"/>
              </w:rPr>
            </w:pPr>
            <w:r w:rsidRPr="00E205FE">
              <w:rPr>
                <w:lang w:val="en-US"/>
              </w:rPr>
              <w:t>3g</w:t>
            </w:r>
          </w:p>
        </w:tc>
        <w:tc>
          <w:tcPr>
            <w:tcW w:w="1721" w:type="dxa"/>
          </w:tcPr>
          <w:p w:rsidR="00D33EA9" w:rsidRPr="00E205FE" w:rsidRDefault="00D33EA9" w:rsidP="00D33EA9">
            <w:pPr>
              <w:spacing w:after="0" w:line="276" w:lineRule="auto"/>
              <w:jc w:val="center"/>
              <w:rPr>
                <w:rFonts w:eastAsia="Yu Mincho"/>
                <w:lang w:val="en-US"/>
              </w:rPr>
            </w:pPr>
            <w:r>
              <w:rPr>
                <w:rFonts w:eastAsia="Yu Mincho"/>
                <w:lang w:val="en-US"/>
              </w:rPr>
              <w:t>Yes</w:t>
            </w:r>
          </w:p>
        </w:tc>
        <w:tc>
          <w:tcPr>
            <w:tcW w:w="4159" w:type="dxa"/>
          </w:tcPr>
          <w:p w:rsidR="00D33EA9" w:rsidRPr="00E205FE" w:rsidRDefault="00D33EA9" w:rsidP="00D33EA9">
            <w:pPr>
              <w:spacing w:after="0" w:line="276" w:lineRule="auto"/>
              <w:jc w:val="center"/>
              <w:rPr>
                <w:rFonts w:eastAsia="Yu Mincho"/>
                <w:lang w:val="en-US"/>
              </w:rPr>
            </w:pPr>
          </w:p>
        </w:tc>
      </w:tr>
      <w:tr w:rsidR="003601C3" w:rsidRPr="00E205FE" w:rsidTr="00D33EA9">
        <w:trPr>
          <w:trHeight w:val="301"/>
          <w:jc w:val="center"/>
        </w:trPr>
        <w:tc>
          <w:tcPr>
            <w:tcW w:w="1452" w:type="dxa"/>
          </w:tcPr>
          <w:p w:rsidR="003601C3" w:rsidRPr="00E205FE" w:rsidRDefault="003601C3" w:rsidP="003601C3">
            <w:pPr>
              <w:spacing w:after="0" w:line="276" w:lineRule="auto"/>
              <w:jc w:val="center"/>
              <w:rPr>
                <w:rFonts w:eastAsia="Yu Mincho"/>
                <w:lang w:val="en-US"/>
              </w:rPr>
            </w:pPr>
            <w:r>
              <w:rPr>
                <w:lang w:val="en-US"/>
              </w:rPr>
              <w:t>Qualcomm</w:t>
            </w:r>
          </w:p>
        </w:tc>
        <w:tc>
          <w:tcPr>
            <w:tcW w:w="2008" w:type="dxa"/>
          </w:tcPr>
          <w:p w:rsidR="003601C3" w:rsidRPr="00E205FE" w:rsidRDefault="003601C3" w:rsidP="003601C3">
            <w:pPr>
              <w:spacing w:after="0" w:line="276" w:lineRule="auto"/>
              <w:jc w:val="center"/>
              <w:rPr>
                <w:lang w:val="en-US"/>
              </w:rPr>
            </w:pPr>
            <w:r w:rsidRPr="00E205FE">
              <w:rPr>
                <w:lang w:val="en-US" w:eastAsia="zh-CN"/>
              </w:rPr>
              <w:t>3a, 3b, 3c, 3d</w:t>
            </w:r>
          </w:p>
        </w:tc>
        <w:tc>
          <w:tcPr>
            <w:tcW w:w="1721" w:type="dxa"/>
          </w:tcPr>
          <w:p w:rsidR="003601C3" w:rsidRDefault="003601C3" w:rsidP="003601C3">
            <w:pPr>
              <w:spacing w:after="0" w:line="276" w:lineRule="auto"/>
              <w:jc w:val="center"/>
              <w:rPr>
                <w:rFonts w:eastAsia="Yu Mincho"/>
                <w:lang w:val="en-US"/>
              </w:rPr>
            </w:pPr>
            <w:r>
              <w:rPr>
                <w:lang w:val="en-US"/>
              </w:rPr>
              <w:t>Yes</w:t>
            </w:r>
          </w:p>
        </w:tc>
        <w:tc>
          <w:tcPr>
            <w:tcW w:w="4159" w:type="dxa"/>
          </w:tcPr>
          <w:p w:rsidR="003601C3" w:rsidRPr="00E205FE" w:rsidRDefault="003601C3" w:rsidP="003601C3">
            <w:pPr>
              <w:spacing w:after="0" w:line="276" w:lineRule="auto"/>
              <w:jc w:val="center"/>
              <w:rPr>
                <w:rFonts w:eastAsia="Yu Mincho"/>
                <w:lang w:val="en-US"/>
              </w:rPr>
            </w:pPr>
          </w:p>
        </w:tc>
      </w:tr>
      <w:tr w:rsidR="003601C3" w:rsidRPr="00E205FE" w:rsidTr="00D33EA9">
        <w:trPr>
          <w:trHeight w:val="301"/>
          <w:jc w:val="center"/>
        </w:trPr>
        <w:tc>
          <w:tcPr>
            <w:tcW w:w="1452" w:type="dxa"/>
          </w:tcPr>
          <w:p w:rsidR="003601C3" w:rsidRDefault="003601C3" w:rsidP="003601C3">
            <w:pPr>
              <w:spacing w:after="0" w:line="276" w:lineRule="auto"/>
              <w:jc w:val="center"/>
              <w:rPr>
                <w:lang w:val="en-US"/>
              </w:rPr>
            </w:pPr>
          </w:p>
        </w:tc>
        <w:tc>
          <w:tcPr>
            <w:tcW w:w="2008" w:type="dxa"/>
          </w:tcPr>
          <w:p w:rsidR="003601C3" w:rsidRPr="00E205FE" w:rsidRDefault="003601C3" w:rsidP="003601C3">
            <w:pPr>
              <w:spacing w:after="0" w:line="276" w:lineRule="auto"/>
              <w:jc w:val="center"/>
              <w:rPr>
                <w:lang w:val="en-US" w:eastAsia="zh-CN"/>
              </w:rPr>
            </w:pPr>
            <w:r w:rsidRPr="00E205FE">
              <w:rPr>
                <w:lang w:val="en-US"/>
              </w:rPr>
              <w:t>3e</w:t>
            </w:r>
          </w:p>
        </w:tc>
        <w:tc>
          <w:tcPr>
            <w:tcW w:w="1721" w:type="dxa"/>
          </w:tcPr>
          <w:p w:rsidR="003601C3" w:rsidRDefault="003601C3" w:rsidP="003601C3">
            <w:pPr>
              <w:spacing w:after="0" w:line="276" w:lineRule="auto"/>
              <w:jc w:val="center"/>
              <w:rPr>
                <w:lang w:val="en-US"/>
              </w:rPr>
            </w:pPr>
            <w:r>
              <w:rPr>
                <w:sz w:val="20"/>
                <w:szCs w:val="20"/>
                <w:lang w:val="en-US"/>
              </w:rPr>
              <w:t>Yes</w:t>
            </w:r>
          </w:p>
        </w:tc>
        <w:tc>
          <w:tcPr>
            <w:tcW w:w="4159" w:type="dxa"/>
          </w:tcPr>
          <w:p w:rsidR="003601C3" w:rsidRPr="00E205FE" w:rsidRDefault="003601C3" w:rsidP="003601C3">
            <w:pPr>
              <w:spacing w:after="0" w:line="276" w:lineRule="auto"/>
              <w:jc w:val="center"/>
              <w:rPr>
                <w:rFonts w:eastAsia="Yu Mincho"/>
                <w:lang w:val="en-US"/>
              </w:rPr>
            </w:pPr>
          </w:p>
        </w:tc>
      </w:tr>
      <w:tr w:rsidR="003601C3" w:rsidRPr="00E205FE" w:rsidTr="00D33EA9">
        <w:trPr>
          <w:trHeight w:val="301"/>
          <w:jc w:val="center"/>
        </w:trPr>
        <w:tc>
          <w:tcPr>
            <w:tcW w:w="1452" w:type="dxa"/>
          </w:tcPr>
          <w:p w:rsidR="003601C3" w:rsidRDefault="003601C3" w:rsidP="003601C3">
            <w:pPr>
              <w:spacing w:after="0" w:line="276" w:lineRule="auto"/>
              <w:jc w:val="center"/>
              <w:rPr>
                <w:lang w:val="en-US"/>
              </w:rPr>
            </w:pPr>
          </w:p>
        </w:tc>
        <w:tc>
          <w:tcPr>
            <w:tcW w:w="2008" w:type="dxa"/>
          </w:tcPr>
          <w:p w:rsidR="003601C3" w:rsidRPr="00E205FE" w:rsidRDefault="003601C3" w:rsidP="003601C3">
            <w:pPr>
              <w:spacing w:after="0" w:line="276" w:lineRule="auto"/>
              <w:jc w:val="center"/>
              <w:rPr>
                <w:lang w:val="en-US"/>
              </w:rPr>
            </w:pPr>
            <w:r w:rsidRPr="00E205FE">
              <w:rPr>
                <w:lang w:val="en-US"/>
              </w:rPr>
              <w:t>3f</w:t>
            </w:r>
          </w:p>
        </w:tc>
        <w:tc>
          <w:tcPr>
            <w:tcW w:w="1721" w:type="dxa"/>
          </w:tcPr>
          <w:p w:rsidR="003601C3" w:rsidRDefault="003601C3" w:rsidP="003601C3">
            <w:pPr>
              <w:spacing w:after="0" w:line="276" w:lineRule="auto"/>
              <w:jc w:val="center"/>
              <w:rPr>
                <w:lang w:val="en-US"/>
              </w:rPr>
            </w:pPr>
            <w:r>
              <w:rPr>
                <w:rFonts w:eastAsia="Yu Mincho"/>
                <w:sz w:val="20"/>
                <w:szCs w:val="20"/>
                <w:lang w:val="en-US"/>
              </w:rPr>
              <w:t>Yes</w:t>
            </w:r>
          </w:p>
        </w:tc>
        <w:tc>
          <w:tcPr>
            <w:tcW w:w="4159" w:type="dxa"/>
          </w:tcPr>
          <w:p w:rsidR="003601C3" w:rsidRPr="00E205FE" w:rsidRDefault="003601C3" w:rsidP="003601C3">
            <w:pPr>
              <w:spacing w:after="0" w:line="276" w:lineRule="auto"/>
              <w:jc w:val="center"/>
              <w:rPr>
                <w:rFonts w:eastAsia="Yu Mincho"/>
                <w:lang w:val="en-US"/>
              </w:rPr>
            </w:pPr>
          </w:p>
        </w:tc>
      </w:tr>
      <w:tr w:rsidR="003601C3" w:rsidRPr="00E205FE" w:rsidTr="00D33EA9">
        <w:trPr>
          <w:trHeight w:val="301"/>
          <w:jc w:val="center"/>
        </w:trPr>
        <w:tc>
          <w:tcPr>
            <w:tcW w:w="1452" w:type="dxa"/>
          </w:tcPr>
          <w:p w:rsidR="003601C3" w:rsidRDefault="003601C3" w:rsidP="003601C3">
            <w:pPr>
              <w:spacing w:after="0" w:line="276" w:lineRule="auto"/>
              <w:jc w:val="center"/>
              <w:rPr>
                <w:lang w:val="en-US"/>
              </w:rPr>
            </w:pPr>
          </w:p>
        </w:tc>
        <w:tc>
          <w:tcPr>
            <w:tcW w:w="2008" w:type="dxa"/>
          </w:tcPr>
          <w:p w:rsidR="003601C3" w:rsidRPr="00E205FE" w:rsidRDefault="003601C3" w:rsidP="003601C3">
            <w:pPr>
              <w:spacing w:after="0" w:line="276" w:lineRule="auto"/>
              <w:jc w:val="center"/>
              <w:rPr>
                <w:lang w:val="en-US"/>
              </w:rPr>
            </w:pPr>
            <w:r w:rsidRPr="00E205FE">
              <w:rPr>
                <w:lang w:val="en-US"/>
              </w:rPr>
              <w:t>3g</w:t>
            </w:r>
          </w:p>
        </w:tc>
        <w:tc>
          <w:tcPr>
            <w:tcW w:w="1721" w:type="dxa"/>
          </w:tcPr>
          <w:p w:rsidR="003601C3" w:rsidRDefault="003601C3" w:rsidP="003601C3">
            <w:pPr>
              <w:spacing w:after="0" w:line="276" w:lineRule="auto"/>
              <w:jc w:val="center"/>
              <w:rPr>
                <w:rFonts w:eastAsia="Yu Mincho"/>
                <w:lang w:val="en-US"/>
              </w:rPr>
            </w:pPr>
            <w:r>
              <w:rPr>
                <w:rFonts w:eastAsia="Yu Mincho"/>
                <w:lang w:val="en-US"/>
              </w:rPr>
              <w:t>Yes</w:t>
            </w:r>
          </w:p>
        </w:tc>
        <w:tc>
          <w:tcPr>
            <w:tcW w:w="4159" w:type="dxa"/>
          </w:tcPr>
          <w:p w:rsidR="003601C3" w:rsidRPr="00E205FE" w:rsidRDefault="003601C3" w:rsidP="003601C3">
            <w:pPr>
              <w:spacing w:after="0" w:line="276" w:lineRule="auto"/>
              <w:jc w:val="center"/>
              <w:rPr>
                <w:rFonts w:eastAsia="Yu Mincho"/>
                <w:lang w:val="en-US"/>
              </w:rPr>
            </w:pPr>
          </w:p>
        </w:tc>
      </w:tr>
    </w:tbl>
    <w:p w:rsidR="00EC72DC" w:rsidRDefault="00EC72DC" w:rsidP="008C22EF">
      <w:pPr>
        <w:rPr>
          <w:b/>
        </w:rPr>
      </w:pPr>
    </w:p>
    <w:p w:rsidR="00BC6966" w:rsidRDefault="00BC6966" w:rsidP="008C22EF">
      <w:r w:rsidRPr="00BC6966">
        <w:t>For 3a, 3b, 3c, 3d</w:t>
      </w:r>
      <w:r>
        <w:t xml:space="preserve">, all companies agree that relevant parameters can be reused for NGEN-DC and NE-DC. 1 company raised the comment that there might be ASN.1 changes for 3b and </w:t>
      </w:r>
      <w:proofErr w:type="gramStart"/>
      <w:r>
        <w:t>3c,</w:t>
      </w:r>
      <w:proofErr w:type="gramEnd"/>
      <w:r>
        <w:t xml:space="preserve"> this can be further evaluated when RAN1/RAN4 provides us feedback.</w:t>
      </w:r>
    </w:p>
    <w:p w:rsidR="00BC6966" w:rsidRPr="0039278C" w:rsidRDefault="00BC6966" w:rsidP="008C22EF">
      <w:pPr>
        <w:rPr>
          <w:b/>
        </w:rPr>
      </w:pPr>
      <w:r w:rsidRPr="0039278C">
        <w:rPr>
          <w:b/>
        </w:rPr>
        <w:t xml:space="preserve">Proposal 3-1: </w:t>
      </w:r>
      <w:proofErr w:type="spellStart"/>
      <w:r w:rsidRPr="0039278C">
        <w:rPr>
          <w:b/>
        </w:rPr>
        <w:t>BandParameters</w:t>
      </w:r>
      <w:proofErr w:type="spellEnd"/>
      <w:r w:rsidRPr="0039278C">
        <w:rPr>
          <w:b/>
        </w:rPr>
        <w:t>, CA-</w:t>
      </w:r>
      <w:proofErr w:type="spellStart"/>
      <w:r w:rsidRPr="0039278C">
        <w:rPr>
          <w:b/>
        </w:rPr>
        <w:t>ParametersEUTRA</w:t>
      </w:r>
      <w:proofErr w:type="spellEnd"/>
      <w:r w:rsidRPr="0039278C">
        <w:rPr>
          <w:b/>
        </w:rPr>
        <w:t>, CA-</w:t>
      </w:r>
      <w:proofErr w:type="spellStart"/>
      <w:r w:rsidRPr="0039278C">
        <w:rPr>
          <w:b/>
        </w:rPr>
        <w:t>ParametersNR</w:t>
      </w:r>
      <w:proofErr w:type="spellEnd"/>
      <w:r w:rsidRPr="0039278C">
        <w:rPr>
          <w:b/>
        </w:rPr>
        <w:t xml:space="preserve"> and power classes are reused for NGEN-DC and NE-DC.</w:t>
      </w:r>
    </w:p>
    <w:p w:rsidR="00BC6966" w:rsidRDefault="00BC6966" w:rsidP="008C22EF">
      <w:pPr>
        <w:rPr>
          <w:u w:val="single"/>
        </w:rPr>
      </w:pPr>
      <w:r>
        <w:rPr>
          <w:u w:val="single"/>
        </w:rPr>
        <w:t xml:space="preserve">For 3e, 3 companies prefer to wait for more concrete conclusion from RAN1/RAN4 and 6 companies are fine with the suggestion. </w:t>
      </w:r>
    </w:p>
    <w:p w:rsidR="00BC6966" w:rsidRDefault="00BC6966" w:rsidP="008C22EF">
      <w:pPr>
        <w:rPr>
          <w:u w:val="single"/>
        </w:rPr>
      </w:pPr>
      <w:r>
        <w:rPr>
          <w:u w:val="single"/>
        </w:rPr>
        <w:t xml:space="preserve">For 3f, all companies agree that </w:t>
      </w:r>
      <w:proofErr w:type="gramStart"/>
      <w:r>
        <w:rPr>
          <w:u w:val="single"/>
        </w:rPr>
        <w:t>feedback from RAN1/RAN4 are</w:t>
      </w:r>
      <w:proofErr w:type="gramEnd"/>
      <w:r>
        <w:rPr>
          <w:u w:val="single"/>
        </w:rPr>
        <w:t xml:space="preserve"> needed before conclusion. </w:t>
      </w:r>
    </w:p>
    <w:p w:rsidR="00BC6966" w:rsidRDefault="00BC6966" w:rsidP="008C22EF">
      <w:pPr>
        <w:rPr>
          <w:u w:val="single"/>
        </w:rPr>
      </w:pPr>
      <w:r>
        <w:rPr>
          <w:u w:val="single"/>
        </w:rPr>
        <w:t>Therefore it is proposed to wait for RAN1/RAN4 feedback before making conclusions.</w:t>
      </w:r>
    </w:p>
    <w:p w:rsidR="00BC6966" w:rsidRPr="0039278C" w:rsidRDefault="00BC6966" w:rsidP="008C22EF">
      <w:pPr>
        <w:rPr>
          <w:b/>
        </w:rPr>
      </w:pPr>
      <w:r w:rsidRPr="0039278C">
        <w:rPr>
          <w:b/>
        </w:rPr>
        <w:t xml:space="preserve">Proposal 3-2: FFS for MR-DC parameters and </w:t>
      </w:r>
      <w:proofErr w:type="spellStart"/>
      <w:r w:rsidRPr="0039278C">
        <w:rPr>
          <w:b/>
        </w:rPr>
        <w:t>featureset</w:t>
      </w:r>
      <w:proofErr w:type="spellEnd"/>
      <w:r w:rsidRPr="0039278C">
        <w:rPr>
          <w:b/>
        </w:rPr>
        <w:t xml:space="preserve"> until feedback from RAN1/RAN4.</w:t>
      </w:r>
    </w:p>
    <w:p w:rsidR="00BC6966" w:rsidRDefault="00BC6966" w:rsidP="008C22EF">
      <w:pPr>
        <w:rPr>
          <w:u w:val="single"/>
        </w:rPr>
      </w:pPr>
      <w:r>
        <w:rPr>
          <w:u w:val="single"/>
        </w:rPr>
        <w:t xml:space="preserve">For 3g, all companies </w:t>
      </w:r>
      <w:proofErr w:type="gramStart"/>
      <w:r>
        <w:rPr>
          <w:u w:val="single"/>
        </w:rPr>
        <w:t>seems</w:t>
      </w:r>
      <w:proofErr w:type="gramEnd"/>
      <w:r>
        <w:rPr>
          <w:u w:val="single"/>
        </w:rPr>
        <w:t xml:space="preserve"> fine to ask this specific question to RAN4.</w:t>
      </w:r>
    </w:p>
    <w:p w:rsidR="00BC6966" w:rsidRPr="0039278C" w:rsidRDefault="00BC6966" w:rsidP="008C22EF">
      <w:pPr>
        <w:rPr>
          <w:b/>
        </w:rPr>
      </w:pPr>
      <w:r w:rsidRPr="0039278C">
        <w:rPr>
          <w:b/>
        </w:rPr>
        <w:t xml:space="preserve">Proposal 3-3: to send </w:t>
      </w:r>
      <w:proofErr w:type="gramStart"/>
      <w:r w:rsidRPr="0039278C">
        <w:rPr>
          <w:b/>
        </w:rPr>
        <w:t>an LS</w:t>
      </w:r>
      <w:proofErr w:type="gramEnd"/>
      <w:r w:rsidRPr="0039278C">
        <w:rPr>
          <w:b/>
        </w:rPr>
        <w:t xml:space="preserve"> to RAN4 asking whether they will use same BCS for NGEN-DC and NE-DC. </w:t>
      </w:r>
    </w:p>
    <w:p w:rsidR="002E037C" w:rsidRDefault="002E037C" w:rsidP="002E037C">
      <w:pPr>
        <w:pStyle w:val="31"/>
      </w:pPr>
      <w:r>
        <w:t xml:space="preserve">2.2.4 </w:t>
      </w:r>
      <w:proofErr w:type="spellStart"/>
      <w:proofErr w:type="gramStart"/>
      <w:r w:rsidRPr="00A470D9">
        <w:t>generalParametersMRDC</w:t>
      </w:r>
      <w:proofErr w:type="spellEnd"/>
      <w:proofErr w:type="gramEnd"/>
    </w:p>
    <w:p w:rsidR="002E037C" w:rsidRDefault="002E037C" w:rsidP="00634CAC">
      <w:r>
        <w:t>The general parameters are defined as below:</w:t>
      </w:r>
    </w:p>
    <w:p w:rsidR="002E037C" w:rsidRPr="00A470D9" w:rsidRDefault="002E037C" w:rsidP="002E037C">
      <w:pPr>
        <w:pStyle w:val="PL"/>
      </w:pPr>
      <w:r w:rsidRPr="00A470D9">
        <w:t xml:space="preserve">GeneralParametersMRDC-XDD-Diff ::= </w:t>
      </w:r>
      <w:r w:rsidRPr="00A470D9">
        <w:rPr>
          <w:color w:val="993366"/>
        </w:rPr>
        <w:t>SEQUENCE</w:t>
      </w:r>
      <w:r w:rsidRPr="00A470D9">
        <w:t xml:space="preserve"> {</w:t>
      </w:r>
    </w:p>
    <w:p w:rsidR="002E037C" w:rsidRPr="00A470D9" w:rsidRDefault="002E037C" w:rsidP="002E037C">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w:t>
      </w:r>
    </w:p>
    <w:p w:rsidR="002E037C" w:rsidRPr="00A470D9" w:rsidRDefault="002E037C" w:rsidP="002E037C">
      <w:pPr>
        <w:pStyle w:val="PL"/>
      </w:pPr>
      <w:r w:rsidRPr="00A470D9">
        <w:t>}</w:t>
      </w:r>
    </w:p>
    <w:p w:rsidR="002E037C" w:rsidRDefault="002E037C" w:rsidP="00634CAC"/>
    <w:p w:rsidR="002E037C" w:rsidRPr="008C22EF" w:rsidRDefault="002E037C" w:rsidP="00634CAC">
      <w:r w:rsidRPr="008C22EF">
        <w:t xml:space="preserve">It seems that the </w:t>
      </w:r>
      <w:proofErr w:type="spellStart"/>
      <w:r w:rsidRPr="008C22EF">
        <w:t>splitSRB</w:t>
      </w:r>
      <w:proofErr w:type="spellEnd"/>
      <w:r w:rsidRPr="008C22EF">
        <w:t>-</w:t>
      </w:r>
      <w:proofErr w:type="spellStart"/>
      <w:r w:rsidRPr="008C22EF">
        <w:t>WithOneUL</w:t>
      </w:r>
      <w:proofErr w:type="spellEnd"/>
      <w:r w:rsidRPr="008C22EF">
        <w:t xml:space="preserve">-Path and </w:t>
      </w:r>
      <w:proofErr w:type="spellStart"/>
      <w:r w:rsidRPr="008C22EF">
        <w:t>splitDRB</w:t>
      </w:r>
      <w:proofErr w:type="spellEnd"/>
      <w:r w:rsidRPr="008C22EF">
        <w:t>-</w:t>
      </w:r>
      <w:proofErr w:type="spellStart"/>
      <w:r w:rsidRPr="008C22EF">
        <w:t>withUL</w:t>
      </w:r>
      <w:proofErr w:type="spellEnd"/>
      <w:r w:rsidRPr="008C22EF">
        <w:t>-Both-MCG-SCG can be common for all deployment options. For SRB3, this does not apply to the NE-DC case and some clarification is needed in 38.306.</w:t>
      </w:r>
    </w:p>
    <w:p w:rsidR="00CC2A0D" w:rsidRPr="008C22EF" w:rsidRDefault="002E037C" w:rsidP="00CC2A0D">
      <w:pPr>
        <w:pStyle w:val="af2"/>
        <w:rPr>
          <w:lang w:eastAsia="zh-CN"/>
        </w:rPr>
      </w:pPr>
      <w:r w:rsidRPr="008C22EF">
        <w:t xml:space="preserve">For EUTRA V2X support, this needs to be further discussed for both NGEN-DC and NE-DC. </w:t>
      </w:r>
      <w:r w:rsidR="00CC2A0D" w:rsidRPr="008C22EF">
        <w:rPr>
          <w:rFonts w:hint="eastAsia"/>
          <w:lang w:eastAsia="zh-CN"/>
        </w:rPr>
        <w:t>In Rel-16 NR V2X</w:t>
      </w:r>
      <w:r w:rsidR="00CC2A0D" w:rsidRPr="008C22EF">
        <w:rPr>
          <w:lang w:eastAsia="zh-CN"/>
        </w:rPr>
        <w:t xml:space="preserve"> study</w:t>
      </w:r>
      <w:r w:rsidR="00CC2A0D" w:rsidRPr="008C22EF">
        <w:rPr>
          <w:rFonts w:hint="eastAsia"/>
          <w:lang w:eastAsia="zh-CN"/>
        </w:rPr>
        <w:t>, whether/how to support NR SL and LTE SL under MR-DC with 5GC scenarios is under discussion.</w:t>
      </w:r>
      <w:r w:rsidR="00CC2A0D" w:rsidRPr="008C22EF">
        <w:rPr>
          <w:lang w:eastAsia="zh-CN"/>
        </w:rPr>
        <w:t xml:space="preserve"> Therefore it seems premature to discuss this right now and we</w:t>
      </w:r>
      <w:r w:rsidR="00CC2A0D" w:rsidRPr="008C22EF">
        <w:rPr>
          <w:rFonts w:hint="eastAsia"/>
          <w:lang w:eastAsia="zh-CN"/>
        </w:rPr>
        <w:t xml:space="preserve"> suggest not </w:t>
      </w:r>
      <w:proofErr w:type="gramStart"/>
      <w:r w:rsidR="00CC2A0D" w:rsidRPr="008C22EF">
        <w:rPr>
          <w:rFonts w:hint="eastAsia"/>
          <w:lang w:eastAsia="zh-CN"/>
        </w:rPr>
        <w:t>to further discuss this LTE V2X capability issue in Rel-15 late drop discussion, and leave</w:t>
      </w:r>
      <w:proofErr w:type="gramEnd"/>
      <w:r w:rsidR="00CC2A0D" w:rsidRPr="008C22EF">
        <w:rPr>
          <w:rFonts w:hint="eastAsia"/>
          <w:lang w:eastAsia="zh-CN"/>
        </w:rPr>
        <w:t xml:space="preserve"> it unspecified. </w:t>
      </w:r>
    </w:p>
    <w:p w:rsidR="00CC2A0D" w:rsidRDefault="00CC2A0D" w:rsidP="00CC2A0D">
      <w:pPr>
        <w:pStyle w:val="af2"/>
        <w:rPr>
          <w:lang w:eastAsia="zh-CN"/>
        </w:rPr>
      </w:pPr>
      <w:r w:rsidRPr="008C22EF">
        <w:rPr>
          <w:lang w:eastAsia="zh-CN"/>
        </w:rPr>
        <w:t xml:space="preserve">These parameters are also included in </w:t>
      </w:r>
      <w:r w:rsidRPr="008C22EF">
        <w:t>UE-MRDC-</w:t>
      </w:r>
      <w:proofErr w:type="spellStart"/>
      <w:r w:rsidRPr="008C22EF">
        <w:t>CapabilityAddXDD</w:t>
      </w:r>
      <w:proofErr w:type="spellEnd"/>
      <w:r w:rsidRPr="008C22EF">
        <w:t>-Mode, which are used to differentiate TDD/FDD modes. This seems independent on MR-DC options and therefore they way to handle the above can be applied to this case as well.</w:t>
      </w:r>
    </w:p>
    <w:p w:rsidR="002E037C" w:rsidRPr="00CC2A0D" w:rsidRDefault="002E037C" w:rsidP="00634CAC">
      <w:pPr>
        <w:rPr>
          <w:u w:val="single"/>
        </w:rPr>
      </w:pPr>
      <w:r w:rsidRPr="00CC2A0D">
        <w:rPr>
          <w:u w:val="single"/>
        </w:rPr>
        <w:t xml:space="preserve">Suggestion 4a: </w:t>
      </w:r>
      <w:proofErr w:type="spellStart"/>
      <w:r w:rsidRPr="00CC2A0D">
        <w:rPr>
          <w:u w:val="single"/>
        </w:rPr>
        <w:t>splitSRB</w:t>
      </w:r>
      <w:proofErr w:type="spellEnd"/>
      <w:r w:rsidRPr="00CC2A0D">
        <w:rPr>
          <w:u w:val="single"/>
        </w:rPr>
        <w:t>-</w:t>
      </w:r>
      <w:proofErr w:type="spellStart"/>
      <w:r w:rsidRPr="00CC2A0D">
        <w:rPr>
          <w:u w:val="single"/>
        </w:rPr>
        <w:t>WithOneUL</w:t>
      </w:r>
      <w:proofErr w:type="spellEnd"/>
      <w:r w:rsidRPr="00CC2A0D">
        <w:rPr>
          <w:u w:val="single"/>
        </w:rPr>
        <w:t xml:space="preserve">-Path and </w:t>
      </w:r>
      <w:proofErr w:type="spellStart"/>
      <w:r w:rsidRPr="00CC2A0D">
        <w:rPr>
          <w:u w:val="single"/>
        </w:rPr>
        <w:t>splitDRB</w:t>
      </w:r>
      <w:proofErr w:type="spellEnd"/>
      <w:r w:rsidRPr="00CC2A0D">
        <w:rPr>
          <w:u w:val="single"/>
        </w:rPr>
        <w:t>-</w:t>
      </w:r>
      <w:proofErr w:type="spellStart"/>
      <w:r w:rsidRPr="00CC2A0D">
        <w:rPr>
          <w:u w:val="single"/>
        </w:rPr>
        <w:t>withUL</w:t>
      </w:r>
      <w:proofErr w:type="spellEnd"/>
      <w:r w:rsidRPr="00CC2A0D">
        <w:rPr>
          <w:u w:val="single"/>
        </w:rPr>
        <w:t xml:space="preserve">-Both-MCG-SCG are reused. </w:t>
      </w:r>
    </w:p>
    <w:p w:rsidR="002E037C" w:rsidRPr="00CC2A0D" w:rsidRDefault="002E037C" w:rsidP="00634CAC">
      <w:pPr>
        <w:rPr>
          <w:u w:val="single"/>
        </w:rPr>
      </w:pPr>
      <w:r w:rsidRPr="00CC2A0D">
        <w:rPr>
          <w:u w:val="single"/>
        </w:rPr>
        <w:t xml:space="preserve">Suggestion 4b: SRB3 is not applied to NE-DC case and should be clarified in 38.306. </w:t>
      </w:r>
    </w:p>
    <w:p w:rsidR="002E037C" w:rsidRDefault="002E037C" w:rsidP="00634CAC">
      <w:pPr>
        <w:rPr>
          <w:u w:val="single"/>
        </w:rPr>
      </w:pPr>
      <w:r w:rsidRPr="00CC2A0D">
        <w:rPr>
          <w:u w:val="single"/>
        </w:rPr>
        <w:t xml:space="preserve">Suggestion 4c: v2x-EUTRA-v1530 </w:t>
      </w:r>
      <w:r w:rsidR="00CC2A0D">
        <w:rPr>
          <w:u w:val="single"/>
        </w:rPr>
        <w:t>is only applied to EN-DC case in Rel-15</w:t>
      </w:r>
      <w:r w:rsidR="00CA33D9">
        <w:rPr>
          <w:u w:val="single"/>
        </w:rPr>
        <w:t xml:space="preserve"> and should be clarified in 38.306</w:t>
      </w:r>
      <w:r w:rsidRPr="00CC2A0D">
        <w:rPr>
          <w:u w:val="single"/>
        </w:rPr>
        <w:t>.</w:t>
      </w:r>
    </w:p>
    <w:p w:rsidR="00CA33D9" w:rsidRPr="00CA33D9" w:rsidRDefault="00CA33D9" w:rsidP="00634CAC">
      <w:pPr>
        <w:rPr>
          <w:u w:val="single"/>
        </w:rPr>
      </w:pPr>
      <w:r>
        <w:rPr>
          <w:u w:val="single"/>
        </w:rPr>
        <w:lastRenderedPageBreak/>
        <w:t>Suggestion 4d</w:t>
      </w:r>
      <w:r w:rsidRPr="00CA33D9">
        <w:rPr>
          <w:u w:val="single"/>
        </w:rPr>
        <w:t xml:space="preserve">: </w:t>
      </w:r>
      <w:proofErr w:type="spellStart"/>
      <w:r w:rsidRPr="00CA33D9">
        <w:rPr>
          <w:u w:val="single"/>
        </w:rPr>
        <w:t>GeneralParametersMRDC</w:t>
      </w:r>
      <w:proofErr w:type="spellEnd"/>
      <w:r w:rsidRPr="00CA33D9">
        <w:rPr>
          <w:u w:val="single"/>
        </w:rPr>
        <w:t>-XDD-Diff is in general</w:t>
      </w:r>
      <w:r>
        <w:rPr>
          <w:u w:val="single"/>
        </w:rPr>
        <w:t xml:space="preserve"> reused for all options.</w:t>
      </w:r>
    </w:p>
    <w:p w:rsidR="008629AE" w:rsidRDefault="008C12DD" w:rsidP="008629AE">
      <w:pPr>
        <w:rPr>
          <w:b/>
        </w:rPr>
      </w:pPr>
      <w:r>
        <w:rPr>
          <w:b/>
        </w:rPr>
        <w:t>Question 4</w:t>
      </w:r>
      <w:r w:rsidR="008629AE" w:rsidRPr="004056C7">
        <w:rPr>
          <w:b/>
        </w:rPr>
        <w:t xml:space="preserve">: Do companies agree </w:t>
      </w:r>
      <w:r w:rsidR="002E037C">
        <w:rPr>
          <w:b/>
        </w:rPr>
        <w:t>with the above suggestions</w:t>
      </w:r>
      <w:r w:rsidR="008629AE" w:rsidRPr="004056C7">
        <w:rPr>
          <w:b/>
        </w:rPr>
        <w:t>?</w:t>
      </w:r>
      <w:r w:rsidR="00CA33D9" w:rsidRPr="00CA33D9">
        <w:rPr>
          <w:b/>
        </w:rPr>
        <w:t xml:space="preserve"> </w:t>
      </w:r>
      <w:r w:rsidR="00CA33D9">
        <w:rPr>
          <w:b/>
        </w:rPr>
        <w:t>If not, please state your reason and proposals below.</w:t>
      </w:r>
    </w:p>
    <w:tbl>
      <w:tblPr>
        <w:tblStyle w:val="afa"/>
        <w:tblW w:w="0" w:type="auto"/>
        <w:jc w:val="center"/>
        <w:tblLook w:val="04A0"/>
      </w:tblPr>
      <w:tblGrid>
        <w:gridCol w:w="1555"/>
        <w:gridCol w:w="928"/>
        <w:gridCol w:w="3964"/>
      </w:tblGrid>
      <w:tr w:rsidR="002E037C" w:rsidRPr="00C176A9" w:rsidTr="002E037C">
        <w:trPr>
          <w:jc w:val="center"/>
        </w:trPr>
        <w:tc>
          <w:tcPr>
            <w:tcW w:w="1555"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Company</w:t>
            </w:r>
          </w:p>
        </w:tc>
        <w:tc>
          <w:tcPr>
            <w:tcW w:w="928"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Yes/No?</w:t>
            </w:r>
          </w:p>
        </w:tc>
        <w:tc>
          <w:tcPr>
            <w:tcW w:w="3964" w:type="dxa"/>
            <w:shd w:val="clear" w:color="auto" w:fill="E7E6E6" w:themeFill="background2"/>
          </w:tcPr>
          <w:p w:rsidR="002E037C" w:rsidRPr="005941D9" w:rsidRDefault="002E037C" w:rsidP="005567A7">
            <w:pPr>
              <w:spacing w:after="0" w:line="276" w:lineRule="auto"/>
              <w:jc w:val="center"/>
              <w:rPr>
                <w:b/>
              </w:rPr>
            </w:pPr>
            <w:r w:rsidRPr="005941D9">
              <w:rPr>
                <w:b/>
                <w:sz w:val="20"/>
                <w:szCs w:val="20"/>
              </w:rPr>
              <w:t>Comments</w:t>
            </w:r>
          </w:p>
        </w:tc>
      </w:tr>
      <w:tr w:rsidR="002E037C" w:rsidRPr="00C176A9" w:rsidTr="002E037C">
        <w:trPr>
          <w:jc w:val="center"/>
        </w:trPr>
        <w:tc>
          <w:tcPr>
            <w:tcW w:w="1555" w:type="dxa"/>
          </w:tcPr>
          <w:p w:rsidR="002E037C" w:rsidRPr="00C176A9" w:rsidRDefault="00FD1653" w:rsidP="005567A7">
            <w:pPr>
              <w:spacing w:after="0" w:line="276" w:lineRule="auto"/>
              <w:jc w:val="center"/>
              <w:rPr>
                <w:sz w:val="20"/>
                <w:szCs w:val="20"/>
                <w:lang w:val="en-US" w:eastAsia="zh-CN"/>
              </w:rPr>
            </w:pPr>
            <w:r>
              <w:rPr>
                <w:sz w:val="20"/>
                <w:szCs w:val="20"/>
                <w:lang w:val="en-US" w:eastAsia="zh-CN"/>
              </w:rPr>
              <w:t>Huawei</w:t>
            </w:r>
          </w:p>
        </w:tc>
        <w:tc>
          <w:tcPr>
            <w:tcW w:w="928" w:type="dxa"/>
          </w:tcPr>
          <w:p w:rsidR="002E037C" w:rsidRPr="00C176A9" w:rsidRDefault="00FD1653" w:rsidP="005567A7">
            <w:pPr>
              <w:spacing w:after="0" w:line="276" w:lineRule="auto"/>
              <w:jc w:val="center"/>
              <w:rPr>
                <w:sz w:val="20"/>
                <w:szCs w:val="20"/>
                <w:lang w:val="en-US" w:eastAsia="zh-CN"/>
              </w:rPr>
            </w:pPr>
            <w:r>
              <w:rPr>
                <w:sz w:val="20"/>
                <w:szCs w:val="20"/>
                <w:lang w:val="en-US" w:eastAsia="zh-CN"/>
              </w:rPr>
              <w:t>Yes</w:t>
            </w:r>
          </w:p>
        </w:tc>
        <w:tc>
          <w:tcPr>
            <w:tcW w:w="3964" w:type="dxa"/>
          </w:tcPr>
          <w:p w:rsidR="002E037C" w:rsidRPr="00C176A9" w:rsidRDefault="002E037C" w:rsidP="005567A7">
            <w:pPr>
              <w:spacing w:after="0" w:line="276" w:lineRule="auto"/>
              <w:jc w:val="center"/>
              <w:rPr>
                <w:lang w:val="en-US" w:eastAsia="zh-CN"/>
              </w:rPr>
            </w:pPr>
          </w:p>
        </w:tc>
      </w:tr>
      <w:tr w:rsidR="00F52784" w:rsidRPr="00C176A9" w:rsidTr="002E037C">
        <w:trPr>
          <w:jc w:val="center"/>
        </w:trPr>
        <w:tc>
          <w:tcPr>
            <w:tcW w:w="1555" w:type="dxa"/>
          </w:tcPr>
          <w:p w:rsidR="00F52784" w:rsidRPr="00C176A9" w:rsidRDefault="00F52784" w:rsidP="00F52784">
            <w:pPr>
              <w:spacing w:after="0" w:line="276" w:lineRule="auto"/>
              <w:jc w:val="center"/>
              <w:rPr>
                <w:sz w:val="20"/>
                <w:szCs w:val="20"/>
                <w:lang w:val="en-US"/>
              </w:rPr>
            </w:pPr>
            <w:r>
              <w:rPr>
                <w:sz w:val="20"/>
                <w:szCs w:val="20"/>
                <w:lang w:val="en-US" w:eastAsia="zh-CN"/>
              </w:rPr>
              <w:t>Intel</w:t>
            </w:r>
          </w:p>
        </w:tc>
        <w:tc>
          <w:tcPr>
            <w:tcW w:w="928" w:type="dxa"/>
          </w:tcPr>
          <w:p w:rsidR="00F52784" w:rsidRPr="00C176A9" w:rsidRDefault="00F52784" w:rsidP="00F52784">
            <w:pPr>
              <w:spacing w:after="0" w:line="276" w:lineRule="auto"/>
              <w:jc w:val="center"/>
              <w:rPr>
                <w:sz w:val="20"/>
                <w:szCs w:val="20"/>
                <w:lang w:val="en-US"/>
              </w:rPr>
            </w:pPr>
            <w:r>
              <w:rPr>
                <w:sz w:val="20"/>
                <w:szCs w:val="20"/>
                <w:lang w:val="en-US" w:eastAsia="zh-CN"/>
              </w:rPr>
              <w:t>Yes</w:t>
            </w:r>
          </w:p>
        </w:tc>
        <w:tc>
          <w:tcPr>
            <w:tcW w:w="3964" w:type="dxa"/>
          </w:tcPr>
          <w:p w:rsidR="00F52784" w:rsidRPr="00C176A9" w:rsidRDefault="00F52784" w:rsidP="00F52784">
            <w:pPr>
              <w:spacing w:after="0" w:line="276" w:lineRule="auto"/>
              <w:jc w:val="center"/>
              <w:rPr>
                <w:lang w:val="en-US"/>
              </w:rPr>
            </w:pPr>
            <w:r w:rsidRPr="00F56624">
              <w:rPr>
                <w:sz w:val="20"/>
                <w:szCs w:val="20"/>
                <w:lang w:val="en-US" w:eastAsia="zh-CN"/>
              </w:rPr>
              <w:t>Ok with 4a, 4b, 4d. For 4c (v2x), we think the v2x-EUTRA-v1530 can be applied to NGEN-DC as well (but NE-DC part is TBD). We would like to see other companies’ views on applicability for NGEN-DC.</w:t>
            </w:r>
          </w:p>
        </w:tc>
      </w:tr>
      <w:tr w:rsidR="00F52784" w:rsidRPr="00C176A9" w:rsidTr="002E037C">
        <w:trPr>
          <w:jc w:val="center"/>
        </w:trPr>
        <w:tc>
          <w:tcPr>
            <w:tcW w:w="1555" w:type="dxa"/>
          </w:tcPr>
          <w:p w:rsidR="00F52784" w:rsidRPr="00C176A9" w:rsidRDefault="00AA646D" w:rsidP="00F52784">
            <w:pPr>
              <w:spacing w:after="0" w:line="276" w:lineRule="auto"/>
              <w:jc w:val="center"/>
              <w:rPr>
                <w:sz w:val="20"/>
                <w:szCs w:val="20"/>
                <w:lang w:val="en-US"/>
              </w:rPr>
            </w:pPr>
            <w:proofErr w:type="spellStart"/>
            <w:r>
              <w:rPr>
                <w:sz w:val="20"/>
                <w:szCs w:val="20"/>
                <w:lang w:val="en-US"/>
              </w:rPr>
              <w:t>MediaTek</w:t>
            </w:r>
            <w:proofErr w:type="spellEnd"/>
          </w:p>
        </w:tc>
        <w:tc>
          <w:tcPr>
            <w:tcW w:w="928" w:type="dxa"/>
          </w:tcPr>
          <w:p w:rsidR="00F52784" w:rsidRPr="00C176A9" w:rsidRDefault="00AA646D" w:rsidP="00F52784">
            <w:pPr>
              <w:spacing w:after="0" w:line="276" w:lineRule="auto"/>
              <w:jc w:val="center"/>
              <w:rPr>
                <w:sz w:val="20"/>
                <w:szCs w:val="20"/>
                <w:lang w:val="en-US"/>
              </w:rPr>
            </w:pPr>
            <w:r>
              <w:rPr>
                <w:sz w:val="20"/>
                <w:szCs w:val="20"/>
                <w:lang w:val="en-US"/>
              </w:rPr>
              <w:t>Yes</w:t>
            </w:r>
          </w:p>
        </w:tc>
        <w:tc>
          <w:tcPr>
            <w:tcW w:w="3964" w:type="dxa"/>
          </w:tcPr>
          <w:p w:rsidR="00F52784" w:rsidRPr="00C176A9" w:rsidRDefault="00AA646D" w:rsidP="00F52784">
            <w:pPr>
              <w:spacing w:after="0" w:line="276" w:lineRule="auto"/>
              <w:jc w:val="center"/>
              <w:rPr>
                <w:lang w:val="en-US"/>
              </w:rPr>
            </w:pPr>
            <w:r>
              <w:rPr>
                <w:lang w:val="en-US"/>
              </w:rPr>
              <w:t>We assume V2X would not apply to NGEN-DC or NE-DC since there is no support from the core, e.g., no way to indicate authorization for V2X services when the initial UE context is set up.</w:t>
            </w:r>
          </w:p>
        </w:tc>
      </w:tr>
      <w:tr w:rsidR="00F27150" w:rsidRPr="00C176A9" w:rsidTr="002E037C">
        <w:trPr>
          <w:jc w:val="center"/>
        </w:trPr>
        <w:tc>
          <w:tcPr>
            <w:tcW w:w="1555" w:type="dxa"/>
          </w:tcPr>
          <w:p w:rsidR="00F27150" w:rsidRPr="00C176A9" w:rsidRDefault="00F27150" w:rsidP="00F27150">
            <w:pPr>
              <w:spacing w:after="0" w:line="276" w:lineRule="auto"/>
              <w:jc w:val="center"/>
              <w:rPr>
                <w:sz w:val="20"/>
                <w:szCs w:val="20"/>
                <w:lang w:val="en-US"/>
              </w:rPr>
            </w:pPr>
            <w:r>
              <w:rPr>
                <w:sz w:val="20"/>
                <w:szCs w:val="20"/>
                <w:lang w:val="en-US" w:eastAsia="zh-CN"/>
              </w:rPr>
              <w:t>Nokia</w:t>
            </w:r>
          </w:p>
        </w:tc>
        <w:tc>
          <w:tcPr>
            <w:tcW w:w="928" w:type="dxa"/>
          </w:tcPr>
          <w:p w:rsidR="00F27150" w:rsidRPr="00C176A9" w:rsidRDefault="00F27150" w:rsidP="00F27150">
            <w:pPr>
              <w:spacing w:after="0" w:line="276" w:lineRule="auto"/>
              <w:jc w:val="center"/>
              <w:rPr>
                <w:sz w:val="20"/>
                <w:szCs w:val="20"/>
                <w:lang w:val="en-US"/>
              </w:rPr>
            </w:pPr>
            <w:r>
              <w:rPr>
                <w:sz w:val="20"/>
                <w:szCs w:val="20"/>
                <w:lang w:val="en-US" w:eastAsia="zh-CN"/>
              </w:rPr>
              <w:t>Yes</w:t>
            </w:r>
          </w:p>
        </w:tc>
        <w:tc>
          <w:tcPr>
            <w:tcW w:w="3964" w:type="dxa"/>
          </w:tcPr>
          <w:p w:rsidR="00F27150" w:rsidRPr="00C176A9" w:rsidRDefault="00331BDC" w:rsidP="00331BDC">
            <w:pPr>
              <w:spacing w:after="0" w:line="276" w:lineRule="auto"/>
              <w:rPr>
                <w:lang w:val="en-US"/>
              </w:rPr>
            </w:pPr>
            <w:r>
              <w:rPr>
                <w:lang w:val="en-US"/>
              </w:rPr>
              <w:t xml:space="preserve">Agree with </w:t>
            </w:r>
            <w:proofErr w:type="spellStart"/>
            <w:r>
              <w:rPr>
                <w:lang w:val="en-US"/>
              </w:rPr>
              <w:t>Mediatek</w:t>
            </w:r>
            <w:proofErr w:type="spellEnd"/>
            <w:r>
              <w:rPr>
                <w:lang w:val="en-US"/>
              </w:rPr>
              <w:t>.</w:t>
            </w:r>
          </w:p>
        </w:tc>
      </w:tr>
      <w:tr w:rsidR="00F27150" w:rsidRPr="00C176A9" w:rsidTr="002E037C">
        <w:trPr>
          <w:jc w:val="center"/>
        </w:trPr>
        <w:tc>
          <w:tcPr>
            <w:tcW w:w="1555" w:type="dxa"/>
          </w:tcPr>
          <w:p w:rsidR="00F27150" w:rsidRPr="00C176A9" w:rsidRDefault="001641B0" w:rsidP="00F27150">
            <w:pPr>
              <w:spacing w:after="0" w:line="276" w:lineRule="auto"/>
              <w:jc w:val="center"/>
              <w:rPr>
                <w:sz w:val="20"/>
                <w:szCs w:val="20"/>
                <w:lang w:val="en-US"/>
              </w:rPr>
            </w:pPr>
            <w:r>
              <w:rPr>
                <w:sz w:val="20"/>
                <w:szCs w:val="20"/>
                <w:lang w:val="en-US"/>
              </w:rPr>
              <w:t>Apple</w:t>
            </w:r>
          </w:p>
        </w:tc>
        <w:tc>
          <w:tcPr>
            <w:tcW w:w="928" w:type="dxa"/>
          </w:tcPr>
          <w:p w:rsidR="00F27150" w:rsidRPr="00C176A9" w:rsidRDefault="001641B0" w:rsidP="00F27150">
            <w:pPr>
              <w:spacing w:after="0" w:line="276" w:lineRule="auto"/>
              <w:jc w:val="center"/>
              <w:rPr>
                <w:sz w:val="20"/>
                <w:szCs w:val="20"/>
                <w:lang w:val="en-US"/>
              </w:rPr>
            </w:pPr>
            <w:r>
              <w:rPr>
                <w:sz w:val="20"/>
                <w:szCs w:val="20"/>
                <w:lang w:val="en-US"/>
              </w:rPr>
              <w:t>Yes</w:t>
            </w:r>
          </w:p>
        </w:tc>
        <w:tc>
          <w:tcPr>
            <w:tcW w:w="3964" w:type="dxa"/>
          </w:tcPr>
          <w:p w:rsidR="00F27150" w:rsidRPr="00C176A9" w:rsidRDefault="00F27150" w:rsidP="00F27150">
            <w:pPr>
              <w:spacing w:after="0" w:line="276" w:lineRule="auto"/>
              <w:jc w:val="center"/>
              <w:rPr>
                <w:lang w:val="en-US"/>
              </w:rPr>
            </w:pPr>
          </w:p>
        </w:tc>
      </w:tr>
      <w:tr w:rsidR="00F27150" w:rsidRPr="00C176A9" w:rsidTr="002E037C">
        <w:trPr>
          <w:jc w:val="center"/>
        </w:trPr>
        <w:tc>
          <w:tcPr>
            <w:tcW w:w="1555" w:type="dxa"/>
          </w:tcPr>
          <w:p w:rsidR="00F27150" w:rsidRPr="00C176A9" w:rsidRDefault="0027789C" w:rsidP="00F27150">
            <w:pPr>
              <w:spacing w:after="0" w:line="276" w:lineRule="auto"/>
              <w:jc w:val="center"/>
              <w:rPr>
                <w:rFonts w:eastAsia="Yu Mincho"/>
                <w:sz w:val="20"/>
                <w:szCs w:val="20"/>
                <w:lang w:val="en-US"/>
              </w:rPr>
            </w:pPr>
            <w:r>
              <w:rPr>
                <w:rFonts w:eastAsia="Yu Mincho"/>
                <w:sz w:val="20"/>
                <w:szCs w:val="20"/>
                <w:lang w:val="en-US"/>
              </w:rPr>
              <w:t>vivo</w:t>
            </w:r>
          </w:p>
        </w:tc>
        <w:tc>
          <w:tcPr>
            <w:tcW w:w="928" w:type="dxa"/>
          </w:tcPr>
          <w:p w:rsidR="00F27150" w:rsidRPr="00C176A9" w:rsidRDefault="0027789C" w:rsidP="00F27150">
            <w:pPr>
              <w:spacing w:after="0" w:line="276" w:lineRule="auto"/>
              <w:jc w:val="center"/>
              <w:rPr>
                <w:rFonts w:eastAsia="Yu Mincho"/>
                <w:sz w:val="20"/>
                <w:szCs w:val="20"/>
                <w:lang w:val="en-US"/>
              </w:rPr>
            </w:pPr>
            <w:r>
              <w:rPr>
                <w:rFonts w:eastAsia="Yu Mincho"/>
                <w:sz w:val="20"/>
                <w:szCs w:val="20"/>
                <w:lang w:val="en-US"/>
              </w:rPr>
              <w:t>Yes</w:t>
            </w:r>
          </w:p>
        </w:tc>
        <w:tc>
          <w:tcPr>
            <w:tcW w:w="3964" w:type="dxa"/>
          </w:tcPr>
          <w:p w:rsidR="00F27150" w:rsidRPr="00C176A9" w:rsidRDefault="0027789C" w:rsidP="00F27150">
            <w:pPr>
              <w:spacing w:after="0" w:line="276" w:lineRule="auto"/>
              <w:jc w:val="center"/>
              <w:rPr>
                <w:rFonts w:eastAsia="Yu Mincho"/>
                <w:lang w:val="en-US"/>
              </w:rPr>
            </w:pPr>
            <w:r>
              <w:rPr>
                <w:rFonts w:eastAsia="Yu Mincho"/>
                <w:lang w:val="en-US"/>
              </w:rPr>
              <w:t xml:space="preserve">Ok, but regarding 4a, RAN2 has agreed that </w:t>
            </w:r>
            <w:r w:rsidRPr="0027789C">
              <w:rPr>
                <w:rFonts w:eastAsia="Yu Mincho"/>
                <w:lang w:val="en-US"/>
              </w:rPr>
              <w:t>in NGEN-DC, NE-DC and NR DC, for UL split SRB, primary path is always MCG.</w:t>
            </w:r>
            <w:r>
              <w:rPr>
                <w:rFonts w:eastAsia="Yu Mincho"/>
                <w:lang w:val="en-US"/>
              </w:rPr>
              <w:t xml:space="preserve"> So we understand that </w:t>
            </w:r>
            <w:r w:rsidRPr="00CC2A0D">
              <w:rPr>
                <w:u w:val="single"/>
              </w:rPr>
              <w:t>splitSRB-WithOneUL-Path</w:t>
            </w:r>
            <w:r>
              <w:rPr>
                <w:u w:val="single"/>
              </w:rPr>
              <w:t xml:space="preserve"> is refering to MCG path.</w:t>
            </w:r>
          </w:p>
        </w:tc>
      </w:tr>
      <w:tr w:rsidR="00AD78E1" w:rsidRPr="00C176A9" w:rsidTr="002E037C">
        <w:trPr>
          <w:jc w:val="center"/>
        </w:trPr>
        <w:tc>
          <w:tcPr>
            <w:tcW w:w="1555" w:type="dxa"/>
          </w:tcPr>
          <w:p w:rsidR="00AD78E1" w:rsidRDefault="00AD78E1" w:rsidP="00F27150">
            <w:pPr>
              <w:spacing w:after="0" w:line="276" w:lineRule="auto"/>
              <w:jc w:val="center"/>
              <w:rPr>
                <w:rFonts w:eastAsia="Yu Mincho"/>
                <w:lang w:val="en-US"/>
              </w:rPr>
            </w:pPr>
            <w:r>
              <w:rPr>
                <w:rFonts w:eastAsia="Yu Mincho" w:hint="eastAsia"/>
                <w:lang w:val="en-US"/>
              </w:rPr>
              <w:t>NTT DOCOMO</w:t>
            </w:r>
          </w:p>
        </w:tc>
        <w:tc>
          <w:tcPr>
            <w:tcW w:w="928" w:type="dxa"/>
          </w:tcPr>
          <w:p w:rsidR="00AD78E1" w:rsidRDefault="00AD78E1" w:rsidP="00F27150">
            <w:pPr>
              <w:spacing w:after="0" w:line="276" w:lineRule="auto"/>
              <w:jc w:val="center"/>
              <w:rPr>
                <w:rFonts w:eastAsia="Yu Mincho"/>
                <w:lang w:val="en-US"/>
              </w:rPr>
            </w:pPr>
            <w:r>
              <w:rPr>
                <w:rFonts w:eastAsia="Yu Mincho" w:hint="eastAsia"/>
                <w:lang w:val="en-US"/>
              </w:rPr>
              <w:t>Yes</w:t>
            </w:r>
          </w:p>
        </w:tc>
        <w:tc>
          <w:tcPr>
            <w:tcW w:w="3964" w:type="dxa"/>
          </w:tcPr>
          <w:p w:rsidR="00AD78E1" w:rsidRDefault="00AD78E1" w:rsidP="00F27150">
            <w:pPr>
              <w:spacing w:after="0" w:line="276" w:lineRule="auto"/>
              <w:jc w:val="center"/>
              <w:rPr>
                <w:rFonts w:eastAsia="Yu Mincho"/>
                <w:lang w:val="en-US"/>
              </w:rPr>
            </w:pPr>
          </w:p>
        </w:tc>
      </w:tr>
      <w:tr w:rsidR="00D33EA9" w:rsidRPr="00C176A9" w:rsidTr="002E037C">
        <w:trPr>
          <w:jc w:val="center"/>
        </w:trPr>
        <w:tc>
          <w:tcPr>
            <w:tcW w:w="1555" w:type="dxa"/>
          </w:tcPr>
          <w:p w:rsidR="00D33EA9" w:rsidRDefault="00D33EA9" w:rsidP="00F27150">
            <w:pPr>
              <w:spacing w:after="0" w:line="276" w:lineRule="auto"/>
              <w:jc w:val="center"/>
              <w:rPr>
                <w:rFonts w:eastAsia="Yu Mincho"/>
                <w:lang w:val="en-US"/>
              </w:rPr>
            </w:pPr>
            <w:r>
              <w:rPr>
                <w:rFonts w:eastAsia="Yu Mincho"/>
                <w:lang w:val="en-US"/>
              </w:rPr>
              <w:t>Ericsson</w:t>
            </w:r>
          </w:p>
        </w:tc>
        <w:tc>
          <w:tcPr>
            <w:tcW w:w="928" w:type="dxa"/>
          </w:tcPr>
          <w:p w:rsidR="00D33EA9" w:rsidRDefault="00D33EA9" w:rsidP="00F27150">
            <w:pPr>
              <w:spacing w:after="0" w:line="276" w:lineRule="auto"/>
              <w:jc w:val="center"/>
              <w:rPr>
                <w:rFonts w:eastAsia="Yu Mincho"/>
                <w:lang w:val="en-US"/>
              </w:rPr>
            </w:pPr>
            <w:r>
              <w:rPr>
                <w:rFonts w:eastAsia="Yu Mincho"/>
                <w:lang w:val="en-US"/>
              </w:rPr>
              <w:t>Yes</w:t>
            </w:r>
          </w:p>
        </w:tc>
        <w:tc>
          <w:tcPr>
            <w:tcW w:w="3964" w:type="dxa"/>
          </w:tcPr>
          <w:p w:rsidR="00D33EA9" w:rsidRDefault="00D33EA9" w:rsidP="00F27150">
            <w:pPr>
              <w:spacing w:after="0" w:line="276" w:lineRule="auto"/>
              <w:jc w:val="center"/>
              <w:rPr>
                <w:rFonts w:eastAsia="Yu Mincho"/>
                <w:lang w:val="en-US"/>
              </w:rPr>
            </w:pPr>
          </w:p>
        </w:tc>
      </w:tr>
      <w:tr w:rsidR="003601C3" w:rsidRPr="00C176A9" w:rsidTr="002E037C">
        <w:trPr>
          <w:jc w:val="center"/>
        </w:trPr>
        <w:tc>
          <w:tcPr>
            <w:tcW w:w="1555" w:type="dxa"/>
          </w:tcPr>
          <w:p w:rsidR="003601C3" w:rsidRDefault="003601C3" w:rsidP="00F27150">
            <w:pPr>
              <w:spacing w:after="0" w:line="276" w:lineRule="auto"/>
              <w:jc w:val="center"/>
              <w:rPr>
                <w:rFonts w:eastAsia="Yu Mincho"/>
                <w:lang w:val="en-US"/>
              </w:rPr>
            </w:pPr>
            <w:r>
              <w:rPr>
                <w:rFonts w:eastAsia="Yu Mincho"/>
                <w:lang w:val="en-US"/>
              </w:rPr>
              <w:t>Qualcomm</w:t>
            </w:r>
          </w:p>
        </w:tc>
        <w:tc>
          <w:tcPr>
            <w:tcW w:w="928" w:type="dxa"/>
          </w:tcPr>
          <w:p w:rsidR="003601C3" w:rsidRDefault="003601C3" w:rsidP="00F27150">
            <w:pPr>
              <w:spacing w:after="0" w:line="276" w:lineRule="auto"/>
              <w:jc w:val="center"/>
              <w:rPr>
                <w:rFonts w:eastAsia="Yu Mincho"/>
                <w:lang w:val="en-US"/>
              </w:rPr>
            </w:pPr>
            <w:r>
              <w:rPr>
                <w:rFonts w:eastAsia="Yu Mincho"/>
                <w:lang w:val="en-US"/>
              </w:rPr>
              <w:t>Yes</w:t>
            </w:r>
          </w:p>
        </w:tc>
        <w:tc>
          <w:tcPr>
            <w:tcW w:w="3964" w:type="dxa"/>
          </w:tcPr>
          <w:p w:rsidR="003601C3" w:rsidRDefault="003601C3" w:rsidP="00F27150">
            <w:pPr>
              <w:spacing w:after="0" w:line="276" w:lineRule="auto"/>
              <w:jc w:val="center"/>
              <w:rPr>
                <w:rFonts w:eastAsia="Yu Mincho"/>
                <w:lang w:val="en-US"/>
              </w:rPr>
            </w:pPr>
          </w:p>
        </w:tc>
      </w:tr>
    </w:tbl>
    <w:p w:rsidR="008629AE" w:rsidRDefault="008629AE" w:rsidP="008629AE">
      <w:pPr>
        <w:rPr>
          <w:b/>
        </w:rPr>
      </w:pPr>
    </w:p>
    <w:p w:rsidR="00BC6966" w:rsidRPr="00BC6966" w:rsidRDefault="00BC6966" w:rsidP="008629AE">
      <w:r w:rsidRPr="00BC6966">
        <w:t>All companies agree with 4a, 4b and 4d. For 4c, only one company assumes this can also be applied to NGEN-DC while all other companies assume this is not supported for MR-DC with 5GC.</w:t>
      </w:r>
    </w:p>
    <w:p w:rsidR="00BC6966" w:rsidRPr="0039278C" w:rsidRDefault="00BC6966" w:rsidP="008629AE">
      <w:pPr>
        <w:rPr>
          <w:b/>
        </w:rPr>
      </w:pPr>
      <w:r w:rsidRPr="0039278C">
        <w:rPr>
          <w:b/>
        </w:rPr>
        <w:t xml:space="preserve">Proposal 4: </w:t>
      </w:r>
      <w:proofErr w:type="spellStart"/>
      <w:r w:rsidRPr="0039278C">
        <w:rPr>
          <w:b/>
        </w:rPr>
        <w:t>GeneralParametersMRDC</w:t>
      </w:r>
      <w:proofErr w:type="spellEnd"/>
      <w:r w:rsidRPr="0039278C">
        <w:rPr>
          <w:b/>
        </w:rPr>
        <w:t>-XDD-Diff is in general reused for NGEN-DC and NE-DC except for v2x-EUTRA-v1530 and SRB3.</w:t>
      </w:r>
    </w:p>
    <w:p w:rsidR="00BC6966" w:rsidRPr="0039278C" w:rsidRDefault="00BC6966" w:rsidP="008629AE">
      <w:pPr>
        <w:rPr>
          <w:b/>
        </w:rPr>
      </w:pPr>
      <w:r w:rsidRPr="0039278C">
        <w:rPr>
          <w:b/>
        </w:rPr>
        <w:t>Proposal 4-1: v2x-EUTRA-v1530 is only applied to EN-DC in Rel-15 and should be clarified in 38.306.</w:t>
      </w:r>
    </w:p>
    <w:p w:rsidR="00BC6966" w:rsidRPr="0039278C" w:rsidRDefault="00BC6966" w:rsidP="008629AE">
      <w:pPr>
        <w:rPr>
          <w:b/>
        </w:rPr>
      </w:pPr>
      <w:r w:rsidRPr="0039278C">
        <w:rPr>
          <w:b/>
        </w:rPr>
        <w:t>Proposal 4-2: SRB3 is not applied to NE-DC and should be clarified in 38.306.</w:t>
      </w:r>
    </w:p>
    <w:p w:rsidR="002E037C" w:rsidRPr="002E037C" w:rsidRDefault="002E037C" w:rsidP="002E037C">
      <w:pPr>
        <w:pStyle w:val="31"/>
      </w:pPr>
      <w:r>
        <w:t xml:space="preserve">2.2.5 </w:t>
      </w:r>
      <w:r w:rsidRPr="002E037C">
        <w:t>PDCP-</w:t>
      </w:r>
      <w:proofErr w:type="spellStart"/>
      <w:r w:rsidRPr="002E037C">
        <w:t>ParametersMRDC</w:t>
      </w:r>
      <w:proofErr w:type="spellEnd"/>
    </w:p>
    <w:p w:rsidR="002E037C" w:rsidRPr="00A470D9" w:rsidRDefault="002E037C" w:rsidP="002E037C">
      <w:pPr>
        <w:pStyle w:val="PL"/>
      </w:pPr>
      <w:r w:rsidRPr="00A470D9">
        <w:t xml:space="preserve">PDCP-ParametersMRDC ::=                 </w:t>
      </w:r>
      <w:r w:rsidRPr="00A470D9">
        <w:rPr>
          <w:color w:val="993366"/>
        </w:rPr>
        <w:t>SEQUENCE</w:t>
      </w:r>
      <w:r w:rsidRPr="00A470D9">
        <w:t xml:space="preserve"> {</w:t>
      </w:r>
    </w:p>
    <w:p w:rsidR="002E037C" w:rsidRPr="00A470D9" w:rsidRDefault="002E037C" w:rsidP="002E037C">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rsidR="002E037C" w:rsidRPr="00A470D9" w:rsidRDefault="002E037C" w:rsidP="002E037C">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rsidR="002E037C" w:rsidRPr="00A470D9" w:rsidRDefault="002E037C" w:rsidP="002E037C">
      <w:pPr>
        <w:pStyle w:val="PL"/>
      </w:pPr>
      <w:r w:rsidRPr="00A470D9">
        <w:t>}</w:t>
      </w:r>
    </w:p>
    <w:p w:rsidR="002E037C" w:rsidRDefault="002E037C" w:rsidP="00471912"/>
    <w:p w:rsidR="009252DD" w:rsidRDefault="002E037C" w:rsidP="00471912">
      <w:r>
        <w:t>The PDCP parameters are mainly used for duplication, if the UE supports duplication for EN-DC, the mechanism would be same as for NGEN-DC and NE-DC and therefore there seems no reason to differentiate it.</w:t>
      </w:r>
    </w:p>
    <w:p w:rsidR="002E037C" w:rsidRPr="002E037C" w:rsidRDefault="002E037C" w:rsidP="00471912">
      <w:pPr>
        <w:rPr>
          <w:b/>
          <w:u w:val="single"/>
        </w:rPr>
      </w:pPr>
      <w:r w:rsidRPr="002E037C">
        <w:rPr>
          <w:u w:val="single"/>
        </w:rPr>
        <w:t>Suggestion5: PDCP-</w:t>
      </w:r>
      <w:proofErr w:type="spellStart"/>
      <w:r w:rsidRPr="002E037C">
        <w:rPr>
          <w:u w:val="single"/>
        </w:rPr>
        <w:t>ParametersMRDC</w:t>
      </w:r>
      <w:proofErr w:type="spellEnd"/>
      <w:r w:rsidRPr="002E037C">
        <w:rPr>
          <w:u w:val="single"/>
        </w:rPr>
        <w:t xml:space="preserve"> is reused for NGEN-DC and NE-DC.</w:t>
      </w:r>
    </w:p>
    <w:p w:rsidR="008E270D" w:rsidRDefault="00360484" w:rsidP="008E270D">
      <w:pPr>
        <w:rPr>
          <w:b/>
        </w:rPr>
      </w:pPr>
      <w:r>
        <w:rPr>
          <w:b/>
        </w:rPr>
        <w:t xml:space="preserve">Question </w:t>
      </w:r>
      <w:r w:rsidR="00B34084">
        <w:rPr>
          <w:b/>
        </w:rPr>
        <w:t>5</w:t>
      </w:r>
      <w:r w:rsidR="008E270D" w:rsidRPr="004056C7">
        <w:rPr>
          <w:b/>
        </w:rPr>
        <w:t xml:space="preserve">: Do companies agree </w:t>
      </w:r>
      <w:r w:rsidR="002E037C">
        <w:rPr>
          <w:b/>
        </w:rPr>
        <w:t>with the sugge</w:t>
      </w:r>
      <w:r w:rsidR="00331BDC">
        <w:rPr>
          <w:b/>
        </w:rPr>
        <w:t>s</w:t>
      </w:r>
      <w:r w:rsidR="002E037C">
        <w:rPr>
          <w:b/>
        </w:rPr>
        <w:t>tion</w:t>
      </w:r>
      <w:r w:rsidR="008E270D" w:rsidRPr="004056C7">
        <w:rPr>
          <w:b/>
        </w:rPr>
        <w:t>?</w:t>
      </w:r>
      <w:r w:rsidR="00CA33D9" w:rsidRPr="00CA33D9">
        <w:rPr>
          <w:b/>
        </w:rPr>
        <w:t xml:space="preserve"> </w:t>
      </w:r>
      <w:r w:rsidR="00CA33D9">
        <w:rPr>
          <w:b/>
        </w:rPr>
        <w:t>If not, please state your reason and proposals below.</w:t>
      </w:r>
    </w:p>
    <w:tbl>
      <w:tblPr>
        <w:tblStyle w:val="afa"/>
        <w:tblW w:w="0" w:type="auto"/>
        <w:jc w:val="center"/>
        <w:tblLook w:val="04A0"/>
      </w:tblPr>
      <w:tblGrid>
        <w:gridCol w:w="1555"/>
        <w:gridCol w:w="928"/>
        <w:gridCol w:w="4956"/>
      </w:tblGrid>
      <w:tr w:rsidR="002E037C" w:rsidRPr="00C176A9" w:rsidTr="002E037C">
        <w:trPr>
          <w:jc w:val="center"/>
        </w:trPr>
        <w:tc>
          <w:tcPr>
            <w:tcW w:w="1555"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Company</w:t>
            </w:r>
          </w:p>
        </w:tc>
        <w:tc>
          <w:tcPr>
            <w:tcW w:w="928"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Yes/No?</w:t>
            </w:r>
          </w:p>
        </w:tc>
        <w:tc>
          <w:tcPr>
            <w:tcW w:w="4956" w:type="dxa"/>
            <w:shd w:val="clear" w:color="auto" w:fill="E7E6E6" w:themeFill="background2"/>
          </w:tcPr>
          <w:p w:rsidR="002E037C" w:rsidRPr="005941D9" w:rsidRDefault="002E037C" w:rsidP="005567A7">
            <w:pPr>
              <w:spacing w:after="0" w:line="276" w:lineRule="auto"/>
              <w:jc w:val="center"/>
              <w:rPr>
                <w:b/>
                <w:sz w:val="20"/>
                <w:szCs w:val="20"/>
              </w:rPr>
            </w:pPr>
            <w:r w:rsidRPr="005941D9">
              <w:rPr>
                <w:b/>
                <w:sz w:val="20"/>
                <w:szCs w:val="20"/>
              </w:rPr>
              <w:t>Comments</w:t>
            </w:r>
          </w:p>
        </w:tc>
      </w:tr>
      <w:tr w:rsidR="002E037C" w:rsidRPr="00C176A9" w:rsidTr="002E037C">
        <w:trPr>
          <w:jc w:val="center"/>
        </w:trPr>
        <w:tc>
          <w:tcPr>
            <w:tcW w:w="1555" w:type="dxa"/>
          </w:tcPr>
          <w:p w:rsidR="002E037C" w:rsidRPr="00C176A9" w:rsidRDefault="00FD1653" w:rsidP="005567A7">
            <w:pPr>
              <w:spacing w:after="0" w:line="276" w:lineRule="auto"/>
              <w:jc w:val="center"/>
              <w:rPr>
                <w:sz w:val="20"/>
                <w:szCs w:val="20"/>
                <w:lang w:val="en-US" w:eastAsia="zh-CN"/>
              </w:rPr>
            </w:pPr>
            <w:r>
              <w:rPr>
                <w:sz w:val="20"/>
                <w:szCs w:val="20"/>
                <w:lang w:val="en-US" w:eastAsia="zh-CN"/>
              </w:rPr>
              <w:t>Huawei</w:t>
            </w:r>
          </w:p>
        </w:tc>
        <w:tc>
          <w:tcPr>
            <w:tcW w:w="928" w:type="dxa"/>
          </w:tcPr>
          <w:p w:rsidR="002E037C" w:rsidRPr="00C176A9" w:rsidRDefault="00FD1653" w:rsidP="005567A7">
            <w:pPr>
              <w:spacing w:after="0" w:line="276" w:lineRule="auto"/>
              <w:jc w:val="center"/>
              <w:rPr>
                <w:sz w:val="20"/>
                <w:szCs w:val="20"/>
                <w:lang w:val="en-US" w:eastAsia="zh-CN"/>
              </w:rPr>
            </w:pPr>
            <w:r>
              <w:rPr>
                <w:sz w:val="20"/>
                <w:szCs w:val="20"/>
                <w:lang w:val="en-US" w:eastAsia="zh-CN"/>
              </w:rPr>
              <w:t>Yes</w:t>
            </w:r>
          </w:p>
        </w:tc>
        <w:tc>
          <w:tcPr>
            <w:tcW w:w="4956" w:type="dxa"/>
          </w:tcPr>
          <w:p w:rsidR="002E037C" w:rsidRPr="00C176A9" w:rsidRDefault="002E037C" w:rsidP="005567A7">
            <w:pPr>
              <w:spacing w:after="0" w:line="276" w:lineRule="auto"/>
              <w:jc w:val="center"/>
              <w:rPr>
                <w:sz w:val="20"/>
                <w:szCs w:val="20"/>
                <w:lang w:val="en-US" w:eastAsia="zh-CN"/>
              </w:rPr>
            </w:pPr>
          </w:p>
        </w:tc>
      </w:tr>
      <w:tr w:rsidR="00F52784" w:rsidRPr="00C176A9" w:rsidTr="002E037C">
        <w:trPr>
          <w:jc w:val="center"/>
        </w:trPr>
        <w:tc>
          <w:tcPr>
            <w:tcW w:w="1555" w:type="dxa"/>
          </w:tcPr>
          <w:p w:rsidR="00F52784" w:rsidRPr="00C176A9" w:rsidRDefault="00F52784" w:rsidP="00F52784">
            <w:pPr>
              <w:spacing w:after="0" w:line="276" w:lineRule="auto"/>
              <w:jc w:val="center"/>
              <w:rPr>
                <w:sz w:val="20"/>
                <w:szCs w:val="20"/>
                <w:lang w:val="en-US"/>
              </w:rPr>
            </w:pPr>
            <w:r>
              <w:rPr>
                <w:sz w:val="20"/>
                <w:szCs w:val="20"/>
                <w:lang w:val="en-US" w:eastAsia="zh-CN"/>
              </w:rPr>
              <w:lastRenderedPageBreak/>
              <w:t>Intel</w:t>
            </w:r>
          </w:p>
        </w:tc>
        <w:tc>
          <w:tcPr>
            <w:tcW w:w="928" w:type="dxa"/>
          </w:tcPr>
          <w:p w:rsidR="00F52784" w:rsidRPr="00C176A9" w:rsidRDefault="00F52784" w:rsidP="00F52784">
            <w:pPr>
              <w:spacing w:after="0" w:line="276" w:lineRule="auto"/>
              <w:jc w:val="center"/>
              <w:rPr>
                <w:sz w:val="20"/>
                <w:szCs w:val="20"/>
                <w:lang w:val="en-US"/>
              </w:rPr>
            </w:pPr>
            <w:r>
              <w:rPr>
                <w:sz w:val="20"/>
                <w:szCs w:val="20"/>
                <w:lang w:val="en-US" w:eastAsia="zh-CN"/>
              </w:rPr>
              <w:t>Yes</w:t>
            </w:r>
          </w:p>
        </w:tc>
        <w:tc>
          <w:tcPr>
            <w:tcW w:w="4956" w:type="dxa"/>
          </w:tcPr>
          <w:p w:rsidR="00F52784" w:rsidRPr="00C176A9" w:rsidRDefault="00F52784" w:rsidP="00F52784">
            <w:pPr>
              <w:spacing w:after="0" w:line="276" w:lineRule="auto"/>
              <w:jc w:val="center"/>
              <w:rPr>
                <w:sz w:val="20"/>
                <w:szCs w:val="20"/>
                <w:lang w:val="en-US"/>
              </w:rPr>
            </w:pPr>
            <w:r>
              <w:rPr>
                <w:sz w:val="20"/>
                <w:szCs w:val="20"/>
                <w:lang w:val="en-US" w:eastAsia="zh-CN"/>
              </w:rPr>
              <w:t>Ok with suggestion 5</w:t>
            </w:r>
          </w:p>
        </w:tc>
      </w:tr>
      <w:tr w:rsidR="00F52784" w:rsidRPr="00C176A9" w:rsidTr="002E037C">
        <w:trPr>
          <w:jc w:val="center"/>
        </w:trPr>
        <w:tc>
          <w:tcPr>
            <w:tcW w:w="1555" w:type="dxa"/>
          </w:tcPr>
          <w:p w:rsidR="00F52784" w:rsidRPr="00C176A9" w:rsidRDefault="00AA646D" w:rsidP="00F52784">
            <w:pPr>
              <w:spacing w:after="0" w:line="276" w:lineRule="auto"/>
              <w:jc w:val="center"/>
              <w:rPr>
                <w:sz w:val="20"/>
                <w:szCs w:val="20"/>
                <w:lang w:val="en-US"/>
              </w:rPr>
            </w:pPr>
            <w:proofErr w:type="spellStart"/>
            <w:r>
              <w:rPr>
                <w:sz w:val="20"/>
                <w:szCs w:val="20"/>
                <w:lang w:val="en-US"/>
              </w:rPr>
              <w:t>MediaTek</w:t>
            </w:r>
            <w:proofErr w:type="spellEnd"/>
          </w:p>
        </w:tc>
        <w:tc>
          <w:tcPr>
            <w:tcW w:w="928" w:type="dxa"/>
          </w:tcPr>
          <w:p w:rsidR="00F52784" w:rsidRPr="00C176A9" w:rsidRDefault="00AA646D"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F52784" w:rsidP="00F52784">
            <w:pPr>
              <w:spacing w:after="0" w:line="276" w:lineRule="auto"/>
              <w:jc w:val="center"/>
              <w:rPr>
                <w:sz w:val="20"/>
                <w:szCs w:val="20"/>
                <w:lang w:val="en-US"/>
              </w:rPr>
            </w:pPr>
          </w:p>
        </w:tc>
      </w:tr>
      <w:tr w:rsidR="00F52784" w:rsidRPr="00C176A9" w:rsidTr="002E037C">
        <w:trPr>
          <w:jc w:val="center"/>
        </w:trPr>
        <w:tc>
          <w:tcPr>
            <w:tcW w:w="1555" w:type="dxa"/>
          </w:tcPr>
          <w:p w:rsidR="00F52784" w:rsidRPr="00C176A9" w:rsidRDefault="00331BDC" w:rsidP="00F52784">
            <w:pPr>
              <w:spacing w:after="0" w:line="276" w:lineRule="auto"/>
              <w:jc w:val="center"/>
              <w:rPr>
                <w:sz w:val="20"/>
                <w:szCs w:val="20"/>
                <w:lang w:val="en-US"/>
              </w:rPr>
            </w:pPr>
            <w:r>
              <w:rPr>
                <w:sz w:val="20"/>
                <w:szCs w:val="20"/>
                <w:lang w:val="en-US"/>
              </w:rPr>
              <w:t>Nokia</w:t>
            </w:r>
          </w:p>
        </w:tc>
        <w:tc>
          <w:tcPr>
            <w:tcW w:w="928" w:type="dxa"/>
          </w:tcPr>
          <w:p w:rsidR="00F52784" w:rsidRPr="00C176A9" w:rsidRDefault="00331BDC"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331BDC" w:rsidP="00F52784">
            <w:pPr>
              <w:spacing w:after="0" w:line="276" w:lineRule="auto"/>
              <w:jc w:val="center"/>
              <w:rPr>
                <w:sz w:val="20"/>
                <w:szCs w:val="20"/>
                <w:lang w:val="en-US"/>
              </w:rPr>
            </w:pPr>
            <w:r>
              <w:rPr>
                <w:sz w:val="20"/>
                <w:szCs w:val="20"/>
                <w:lang w:val="en-US"/>
              </w:rPr>
              <w:t>Ok</w:t>
            </w:r>
          </w:p>
        </w:tc>
      </w:tr>
      <w:tr w:rsidR="00F52784" w:rsidRPr="00C176A9" w:rsidTr="002E037C">
        <w:trPr>
          <w:jc w:val="center"/>
        </w:trPr>
        <w:tc>
          <w:tcPr>
            <w:tcW w:w="1555" w:type="dxa"/>
          </w:tcPr>
          <w:p w:rsidR="00F52784" w:rsidRPr="00C176A9" w:rsidRDefault="00862084" w:rsidP="00F52784">
            <w:pPr>
              <w:spacing w:after="0" w:line="276" w:lineRule="auto"/>
              <w:jc w:val="center"/>
              <w:rPr>
                <w:sz w:val="20"/>
                <w:szCs w:val="20"/>
                <w:lang w:val="en-US"/>
              </w:rPr>
            </w:pPr>
            <w:r>
              <w:rPr>
                <w:sz w:val="20"/>
                <w:szCs w:val="20"/>
                <w:lang w:val="en-US"/>
              </w:rPr>
              <w:t>Apple</w:t>
            </w:r>
          </w:p>
        </w:tc>
        <w:tc>
          <w:tcPr>
            <w:tcW w:w="928" w:type="dxa"/>
          </w:tcPr>
          <w:p w:rsidR="00F52784" w:rsidRPr="00C176A9" w:rsidRDefault="00862084" w:rsidP="00F52784">
            <w:pPr>
              <w:spacing w:after="0" w:line="276" w:lineRule="auto"/>
              <w:jc w:val="center"/>
              <w:rPr>
                <w:sz w:val="20"/>
                <w:szCs w:val="20"/>
                <w:lang w:val="en-US"/>
              </w:rPr>
            </w:pPr>
            <w:r>
              <w:rPr>
                <w:sz w:val="20"/>
                <w:szCs w:val="20"/>
                <w:lang w:val="en-US"/>
              </w:rPr>
              <w:t>Yes</w:t>
            </w:r>
          </w:p>
        </w:tc>
        <w:tc>
          <w:tcPr>
            <w:tcW w:w="4956" w:type="dxa"/>
          </w:tcPr>
          <w:p w:rsidR="00F52784" w:rsidRPr="00C176A9" w:rsidRDefault="00F52784" w:rsidP="00F52784">
            <w:pPr>
              <w:spacing w:after="0" w:line="276" w:lineRule="auto"/>
              <w:jc w:val="center"/>
              <w:rPr>
                <w:sz w:val="20"/>
                <w:szCs w:val="20"/>
                <w:lang w:val="en-US"/>
              </w:rPr>
            </w:pPr>
          </w:p>
        </w:tc>
      </w:tr>
      <w:tr w:rsidR="00F52784" w:rsidRPr="00C176A9" w:rsidTr="002E037C">
        <w:trPr>
          <w:jc w:val="center"/>
        </w:trPr>
        <w:tc>
          <w:tcPr>
            <w:tcW w:w="1555" w:type="dxa"/>
          </w:tcPr>
          <w:p w:rsidR="00F52784" w:rsidRPr="00C176A9" w:rsidRDefault="002A00F9" w:rsidP="00F52784">
            <w:pPr>
              <w:spacing w:after="0" w:line="276" w:lineRule="auto"/>
              <w:jc w:val="center"/>
              <w:rPr>
                <w:rFonts w:eastAsia="Yu Mincho"/>
                <w:sz w:val="20"/>
                <w:szCs w:val="20"/>
                <w:lang w:val="en-US"/>
              </w:rPr>
            </w:pPr>
            <w:r>
              <w:rPr>
                <w:rFonts w:eastAsia="Yu Mincho"/>
                <w:sz w:val="20"/>
                <w:szCs w:val="20"/>
                <w:lang w:val="en-US"/>
              </w:rPr>
              <w:t>vivo</w:t>
            </w:r>
          </w:p>
        </w:tc>
        <w:tc>
          <w:tcPr>
            <w:tcW w:w="928" w:type="dxa"/>
          </w:tcPr>
          <w:p w:rsidR="00F52784" w:rsidRPr="00C176A9" w:rsidRDefault="002A00F9" w:rsidP="00F52784">
            <w:pPr>
              <w:spacing w:after="0" w:line="276" w:lineRule="auto"/>
              <w:jc w:val="center"/>
              <w:rPr>
                <w:rFonts w:eastAsia="Yu Mincho"/>
                <w:sz w:val="20"/>
                <w:szCs w:val="20"/>
                <w:lang w:val="en-US"/>
              </w:rPr>
            </w:pPr>
            <w:r>
              <w:rPr>
                <w:rFonts w:eastAsia="Yu Mincho"/>
                <w:sz w:val="20"/>
                <w:szCs w:val="20"/>
                <w:lang w:val="en-US"/>
              </w:rPr>
              <w:t>Yes</w:t>
            </w:r>
          </w:p>
        </w:tc>
        <w:tc>
          <w:tcPr>
            <w:tcW w:w="4956" w:type="dxa"/>
          </w:tcPr>
          <w:p w:rsidR="00F52784" w:rsidRPr="00C176A9" w:rsidRDefault="00F52784" w:rsidP="00F52784">
            <w:pPr>
              <w:spacing w:after="0" w:line="276" w:lineRule="auto"/>
              <w:jc w:val="center"/>
              <w:rPr>
                <w:rFonts w:eastAsia="Yu Mincho"/>
                <w:sz w:val="20"/>
                <w:szCs w:val="20"/>
                <w:lang w:val="en-US"/>
              </w:rPr>
            </w:pPr>
          </w:p>
        </w:tc>
      </w:tr>
      <w:tr w:rsidR="000C4DA6" w:rsidRPr="00C176A9" w:rsidTr="002E037C">
        <w:trPr>
          <w:jc w:val="center"/>
        </w:trPr>
        <w:tc>
          <w:tcPr>
            <w:tcW w:w="1555" w:type="dxa"/>
          </w:tcPr>
          <w:p w:rsidR="000C4DA6" w:rsidRDefault="000C4DA6" w:rsidP="00F52784">
            <w:pPr>
              <w:spacing w:after="0" w:line="276" w:lineRule="auto"/>
              <w:jc w:val="center"/>
              <w:rPr>
                <w:rFonts w:eastAsia="Yu Mincho"/>
                <w:lang w:val="en-US"/>
              </w:rPr>
            </w:pPr>
            <w:r>
              <w:rPr>
                <w:rFonts w:eastAsia="Yu Mincho" w:hint="eastAsia"/>
                <w:lang w:val="en-US"/>
              </w:rPr>
              <w:t>NTT DOCOMO</w:t>
            </w:r>
          </w:p>
        </w:tc>
        <w:tc>
          <w:tcPr>
            <w:tcW w:w="928" w:type="dxa"/>
          </w:tcPr>
          <w:p w:rsidR="000C4DA6" w:rsidRDefault="000C4DA6" w:rsidP="00F52784">
            <w:pPr>
              <w:spacing w:after="0" w:line="276" w:lineRule="auto"/>
              <w:jc w:val="center"/>
              <w:rPr>
                <w:rFonts w:eastAsia="Yu Mincho"/>
                <w:lang w:val="en-US"/>
              </w:rPr>
            </w:pPr>
            <w:r>
              <w:rPr>
                <w:rFonts w:eastAsia="Yu Mincho" w:hint="eastAsia"/>
                <w:lang w:val="en-US"/>
              </w:rPr>
              <w:t>Yes</w:t>
            </w:r>
          </w:p>
        </w:tc>
        <w:tc>
          <w:tcPr>
            <w:tcW w:w="4956" w:type="dxa"/>
          </w:tcPr>
          <w:p w:rsidR="000C4DA6" w:rsidRPr="00C176A9" w:rsidRDefault="000C4DA6" w:rsidP="00F52784">
            <w:pPr>
              <w:spacing w:after="0" w:line="276" w:lineRule="auto"/>
              <w:jc w:val="center"/>
              <w:rPr>
                <w:rFonts w:eastAsia="Yu Mincho"/>
                <w:lang w:val="en-US"/>
              </w:rPr>
            </w:pPr>
          </w:p>
        </w:tc>
      </w:tr>
      <w:tr w:rsidR="00D33EA9" w:rsidRPr="00C176A9" w:rsidTr="002E037C">
        <w:trPr>
          <w:jc w:val="center"/>
        </w:trPr>
        <w:tc>
          <w:tcPr>
            <w:tcW w:w="1555" w:type="dxa"/>
          </w:tcPr>
          <w:p w:rsidR="00D33EA9" w:rsidRDefault="00D33EA9" w:rsidP="00F52784">
            <w:pPr>
              <w:spacing w:after="0" w:line="276" w:lineRule="auto"/>
              <w:jc w:val="center"/>
              <w:rPr>
                <w:rFonts w:eastAsia="Yu Mincho"/>
                <w:lang w:val="en-US"/>
              </w:rPr>
            </w:pPr>
            <w:r>
              <w:rPr>
                <w:rFonts w:eastAsia="Yu Mincho"/>
                <w:lang w:val="en-US"/>
              </w:rPr>
              <w:t>Ericsson</w:t>
            </w:r>
          </w:p>
        </w:tc>
        <w:tc>
          <w:tcPr>
            <w:tcW w:w="928" w:type="dxa"/>
          </w:tcPr>
          <w:p w:rsidR="00D33EA9" w:rsidRDefault="00D33EA9" w:rsidP="00F52784">
            <w:pPr>
              <w:spacing w:after="0" w:line="276" w:lineRule="auto"/>
              <w:jc w:val="center"/>
              <w:rPr>
                <w:rFonts w:eastAsia="Yu Mincho"/>
                <w:lang w:val="en-US"/>
              </w:rPr>
            </w:pPr>
            <w:r>
              <w:rPr>
                <w:rFonts w:eastAsia="Yu Mincho"/>
                <w:lang w:val="en-US"/>
              </w:rPr>
              <w:t>Yes</w:t>
            </w:r>
          </w:p>
        </w:tc>
        <w:tc>
          <w:tcPr>
            <w:tcW w:w="4956" w:type="dxa"/>
          </w:tcPr>
          <w:p w:rsidR="00D33EA9" w:rsidRPr="00C176A9" w:rsidRDefault="00D33EA9" w:rsidP="00F52784">
            <w:pPr>
              <w:spacing w:after="0" w:line="276" w:lineRule="auto"/>
              <w:jc w:val="center"/>
              <w:rPr>
                <w:rFonts w:eastAsia="Yu Mincho"/>
                <w:lang w:val="en-US"/>
              </w:rPr>
            </w:pPr>
          </w:p>
        </w:tc>
      </w:tr>
      <w:tr w:rsidR="003601C3" w:rsidRPr="00C176A9" w:rsidTr="002E037C">
        <w:trPr>
          <w:jc w:val="center"/>
        </w:trPr>
        <w:tc>
          <w:tcPr>
            <w:tcW w:w="1555" w:type="dxa"/>
          </w:tcPr>
          <w:p w:rsidR="003601C3" w:rsidRDefault="003601C3" w:rsidP="00F52784">
            <w:pPr>
              <w:spacing w:after="0" w:line="276" w:lineRule="auto"/>
              <w:jc w:val="center"/>
              <w:rPr>
                <w:rFonts w:eastAsia="Yu Mincho"/>
                <w:lang w:val="en-US"/>
              </w:rPr>
            </w:pPr>
            <w:r>
              <w:rPr>
                <w:rFonts w:eastAsia="Yu Mincho"/>
                <w:lang w:val="en-US"/>
              </w:rPr>
              <w:t>Qualcomm</w:t>
            </w:r>
          </w:p>
        </w:tc>
        <w:tc>
          <w:tcPr>
            <w:tcW w:w="928" w:type="dxa"/>
          </w:tcPr>
          <w:p w:rsidR="003601C3" w:rsidRDefault="003601C3" w:rsidP="00F52784">
            <w:pPr>
              <w:spacing w:after="0" w:line="276" w:lineRule="auto"/>
              <w:jc w:val="center"/>
              <w:rPr>
                <w:rFonts w:eastAsia="Yu Mincho"/>
                <w:lang w:val="en-US"/>
              </w:rPr>
            </w:pPr>
            <w:r>
              <w:rPr>
                <w:rFonts w:eastAsia="Yu Mincho"/>
                <w:lang w:val="en-US"/>
              </w:rPr>
              <w:t>Yes</w:t>
            </w:r>
          </w:p>
        </w:tc>
        <w:tc>
          <w:tcPr>
            <w:tcW w:w="4956" w:type="dxa"/>
          </w:tcPr>
          <w:p w:rsidR="003601C3" w:rsidRPr="00C176A9" w:rsidRDefault="003601C3" w:rsidP="00F52784">
            <w:pPr>
              <w:spacing w:after="0" w:line="276" w:lineRule="auto"/>
              <w:jc w:val="center"/>
              <w:rPr>
                <w:rFonts w:eastAsia="Yu Mincho"/>
                <w:lang w:val="en-US"/>
              </w:rPr>
            </w:pPr>
          </w:p>
        </w:tc>
      </w:tr>
    </w:tbl>
    <w:p w:rsidR="00BC6966" w:rsidRDefault="00BC6966" w:rsidP="00471912"/>
    <w:p w:rsidR="00093AEC" w:rsidRDefault="00BC6966" w:rsidP="00471912">
      <w:r w:rsidRPr="00BC6966">
        <w:t>All companies agree with this</w:t>
      </w:r>
      <w:r>
        <w:t xml:space="preserve"> and therefore it is proposed:</w:t>
      </w:r>
    </w:p>
    <w:p w:rsidR="00BC6966" w:rsidRPr="00BC6966" w:rsidRDefault="00BC6966" w:rsidP="00471912">
      <w:pPr>
        <w:rPr>
          <w:b/>
        </w:rPr>
      </w:pPr>
      <w:r w:rsidRPr="00BC6966">
        <w:rPr>
          <w:b/>
        </w:rPr>
        <w:t>Proposal 5: PDCP-</w:t>
      </w:r>
      <w:proofErr w:type="spellStart"/>
      <w:r w:rsidRPr="00BC6966">
        <w:rPr>
          <w:b/>
        </w:rPr>
        <w:t>ParametersMRDC</w:t>
      </w:r>
      <w:proofErr w:type="spellEnd"/>
      <w:r w:rsidRPr="00BC6966">
        <w:rPr>
          <w:b/>
        </w:rPr>
        <w:t xml:space="preserve"> is reused for NGEN-DC and NE-DC</w:t>
      </w:r>
    </w:p>
    <w:p w:rsidR="002E037C" w:rsidRDefault="002E037C" w:rsidP="002E037C">
      <w:pPr>
        <w:pStyle w:val="31"/>
      </w:pPr>
      <w:r>
        <w:t>2.2.6 IMS voice</w:t>
      </w:r>
    </w:p>
    <w:p w:rsidR="002E037C" w:rsidRDefault="002E037C" w:rsidP="002E037C">
      <w:r>
        <w:t>In RAN2#103bis the below discussion on IMS voice also has a remaining issue on the late drop.</w:t>
      </w:r>
    </w:p>
    <w:p w:rsidR="002E037C" w:rsidRDefault="002E037C" w:rsidP="002E037C">
      <w:pPr>
        <w:pStyle w:val="Doc-text2"/>
        <w:pBdr>
          <w:top w:val="single" w:sz="4" w:space="1" w:color="auto"/>
          <w:left w:val="single" w:sz="4" w:space="4" w:color="auto"/>
          <w:bottom w:val="single" w:sz="4" w:space="1" w:color="auto"/>
          <w:right w:val="single" w:sz="4" w:space="4" w:color="auto"/>
        </w:pBdr>
      </w:pPr>
      <w:r>
        <w:t xml:space="preserve">Agreements </w:t>
      </w:r>
    </w:p>
    <w:p w:rsidR="002E037C" w:rsidRDefault="002E037C" w:rsidP="002E037C">
      <w:pPr>
        <w:pStyle w:val="Doc-text2"/>
        <w:pBdr>
          <w:top w:val="single" w:sz="4" w:space="1" w:color="auto"/>
          <w:left w:val="single" w:sz="4" w:space="4" w:color="auto"/>
          <w:bottom w:val="single" w:sz="4" w:space="1" w:color="auto"/>
          <w:right w:val="single" w:sz="4" w:space="4" w:color="auto"/>
        </w:pBdr>
      </w:pPr>
      <w:r>
        <w:t>1</w:t>
      </w:r>
      <w:r>
        <w:tab/>
        <w:t xml:space="preserve">Introduce an LTE capability bit for support of IMS voice over E-UTRA/5GC (common for FDD/TDD). The feature is mandatory if the UE support IMS voice in upper layers. (The bit is separate from the </w:t>
      </w:r>
      <w:proofErr w:type="spellStart"/>
      <w:r w:rsidRPr="00B909E5">
        <w:t>VoiceOverMCGBearer</w:t>
      </w:r>
      <w:proofErr w:type="spellEnd"/>
      <w:r>
        <w:t xml:space="preserve"> added for EN-DC)</w:t>
      </w:r>
    </w:p>
    <w:p w:rsidR="002E037C" w:rsidRDefault="002E037C" w:rsidP="002E037C">
      <w:pPr>
        <w:pStyle w:val="Doc-text2"/>
        <w:pBdr>
          <w:top w:val="single" w:sz="4" w:space="1" w:color="auto"/>
          <w:left w:val="single" w:sz="4" w:space="4" w:color="auto"/>
          <w:bottom w:val="single" w:sz="4" w:space="1" w:color="auto"/>
          <w:right w:val="single" w:sz="4" w:space="4" w:color="auto"/>
        </w:pBdr>
      </w:pPr>
      <w:r>
        <w:t>FFS Whether this bit is applicable for option 7 will be discussed as part of the late drop.</w:t>
      </w:r>
    </w:p>
    <w:p w:rsidR="002E037C" w:rsidRDefault="002E037C" w:rsidP="002E037C"/>
    <w:p w:rsidR="00CC2A0D" w:rsidRPr="008C22EF" w:rsidRDefault="002E037C" w:rsidP="002E037C">
      <w:r w:rsidRPr="008C22EF">
        <w:t>The reason to introduce an LTE capability bit for support of IMS voices over E-UTRA/5GC is for the purpose o</w:t>
      </w:r>
      <w:r w:rsidR="00CC2A0D" w:rsidRPr="008C22EF">
        <w:t xml:space="preserve">f testing E2E support for voice when the UE is connecting to the 5GC. As </w:t>
      </w:r>
      <w:r w:rsidRPr="008C22EF">
        <w:t>this capability is</w:t>
      </w:r>
      <w:r w:rsidR="00CC2A0D" w:rsidRPr="008C22EF">
        <w:t xml:space="preserve"> agreed to be included </w:t>
      </w:r>
      <w:r w:rsidRPr="008C22EF">
        <w:t>in EUTRA capability, there seems not necessary to set this bit for NGEN-DC</w:t>
      </w:r>
      <w:r w:rsidR="00CC2A0D" w:rsidRPr="008C22EF">
        <w:t xml:space="preserve"> </w:t>
      </w:r>
      <w:r w:rsidRPr="008C22EF">
        <w:t xml:space="preserve">again </w:t>
      </w:r>
      <w:r w:rsidR="00CC2A0D" w:rsidRPr="008C22EF">
        <w:t>for the LTE MCG bearer</w:t>
      </w:r>
      <w:r w:rsidRPr="008C22EF">
        <w:t>.</w:t>
      </w:r>
      <w:r w:rsidR="00CC2A0D" w:rsidRPr="008C22EF">
        <w:t xml:space="preserve"> </w:t>
      </w:r>
    </w:p>
    <w:p w:rsidR="002E037C" w:rsidRPr="008C22EF" w:rsidRDefault="00CC2A0D" w:rsidP="002E037C">
      <w:r w:rsidRPr="008C22EF">
        <w:t xml:space="preserve">For the NR SCG bearer for NGEN-DC case, it is a bit unclear whether to reuse the </w:t>
      </w:r>
      <w:r w:rsidRPr="008C22EF">
        <w:rPr>
          <w:bCs/>
          <w:noProof/>
          <w:lang w:eastAsia="en-GB"/>
        </w:rPr>
        <w:t>ims-VoiceOverNR-PDCP-SCG-Bearer bit which was originally used for EN-DC case, or to introduce another separate bit for SCG case. As from last RAN2 meeting it has been agreed to introduce the LTE capability bit for supporting IMS voice for 5GC case, there seems more clearer to introduce a separate bit for NGEN-DC SCG bearer case.</w:t>
      </w:r>
    </w:p>
    <w:p w:rsidR="002E037C" w:rsidRPr="008C22EF" w:rsidRDefault="002E037C" w:rsidP="002E037C">
      <w:pPr>
        <w:rPr>
          <w:u w:val="single"/>
        </w:rPr>
      </w:pPr>
      <w:r w:rsidRPr="008C22EF">
        <w:rPr>
          <w:u w:val="single"/>
        </w:rPr>
        <w:t xml:space="preserve">Suggestion 6a: </w:t>
      </w:r>
      <w:r w:rsidR="00CC2A0D" w:rsidRPr="008C22EF">
        <w:rPr>
          <w:u w:val="single"/>
        </w:rPr>
        <w:t xml:space="preserve">to limit the current </w:t>
      </w:r>
      <w:r w:rsidR="00CC2A0D" w:rsidRPr="008C22EF">
        <w:rPr>
          <w:bCs/>
          <w:noProof/>
          <w:u w:val="single"/>
          <w:lang w:eastAsia="en-GB"/>
        </w:rPr>
        <w:t>ims-VoiceOverNR-PDCP-SCG-Bearer and ims-VoiceOverNR-PDCP-MCG-Bearer</w:t>
      </w:r>
      <w:r w:rsidR="00CC2A0D" w:rsidRPr="008C22EF">
        <w:rPr>
          <w:u w:val="single"/>
        </w:rPr>
        <w:t xml:space="preserve"> to EN-DC case only, and add one additional bit for NGEN-DC case for SCG bearer.</w:t>
      </w:r>
    </w:p>
    <w:p w:rsidR="00CC2A0D" w:rsidRPr="008C22EF" w:rsidRDefault="00CC2A0D" w:rsidP="002E037C">
      <w:pPr>
        <w:rPr>
          <w:u w:val="single"/>
        </w:rPr>
      </w:pPr>
    </w:p>
    <w:p w:rsidR="002E037C" w:rsidRPr="008C22EF" w:rsidRDefault="002E037C" w:rsidP="002E037C">
      <w:r w:rsidRPr="008C22EF">
        <w:t xml:space="preserve">For NE-DC case, in NR UE capability there is already an indication on </w:t>
      </w:r>
      <w:proofErr w:type="spellStart"/>
      <w:r w:rsidRPr="008C22EF">
        <w:t>voiceOverMCG</w:t>
      </w:r>
      <w:proofErr w:type="spellEnd"/>
      <w:r w:rsidRPr="008C22EF">
        <w:t xml:space="preserve">-Bearer which can indicate whether the NR MCG can support </w:t>
      </w:r>
      <w:proofErr w:type="gramStart"/>
      <w:r w:rsidRPr="008C22EF">
        <w:t>voice,</w:t>
      </w:r>
      <w:proofErr w:type="gramEnd"/>
      <w:r w:rsidRPr="008C22EF">
        <w:t xml:space="preserve"> and by the same reason above there is no reason that a UE supporting voice for NR standalone would not support voice </w:t>
      </w:r>
      <w:r w:rsidR="00CC2A0D" w:rsidRPr="008C22EF">
        <w:t xml:space="preserve">via MCG bearer </w:t>
      </w:r>
      <w:r w:rsidRPr="008C22EF">
        <w:t>for NE-DC case. There seems no need to introduce additional bit for this.</w:t>
      </w:r>
    </w:p>
    <w:p w:rsidR="00CC2A0D" w:rsidRPr="008C22EF" w:rsidRDefault="00CC2A0D" w:rsidP="002E037C">
      <w:r w:rsidRPr="008C22EF">
        <w:t xml:space="preserve">However for the SCG bearer case, it seems that we should introduce an additional bit to indicate the IMS voice support. One thing worth discussing is whether to put this capability in NR SA UE capability or in MR-DC capability. When discussing EN-DC, we decided to put relevant parameters to EUTRA UE capability because NR PDCP can be configured even without ENDC configuration. </w:t>
      </w:r>
    </w:p>
    <w:p w:rsidR="00CC2A0D" w:rsidRPr="008C22EF" w:rsidRDefault="00CC2A0D" w:rsidP="002E037C">
      <w:r w:rsidRPr="008C22EF">
        <w:t>For NEDC, the UE would always use NR PDCP. However if we put this parameter in MR-DC container, this might lead to confusion whether this applies to other options. As discussed above, EN-DC and NGEN-DC options are actually referring to the capabilities defined in EUTRA capability and therefore it seems that to put it in NR SA capability only referring to the case to NE-DC only seems more reasonable.</w:t>
      </w:r>
    </w:p>
    <w:p w:rsidR="002E037C" w:rsidRPr="00CC2A0D" w:rsidRDefault="002E037C" w:rsidP="002E037C">
      <w:pPr>
        <w:rPr>
          <w:u w:val="single"/>
        </w:rPr>
      </w:pPr>
      <w:proofErr w:type="gramStart"/>
      <w:r w:rsidRPr="008C22EF">
        <w:rPr>
          <w:u w:val="single"/>
        </w:rPr>
        <w:t xml:space="preserve">Suggestion 6b: </w:t>
      </w:r>
      <w:r w:rsidR="00CC2A0D" w:rsidRPr="008C22EF">
        <w:rPr>
          <w:u w:val="single"/>
        </w:rPr>
        <w:t xml:space="preserve">to introduce </w:t>
      </w:r>
      <w:r w:rsidR="00CC2A0D" w:rsidRPr="008C22EF">
        <w:rPr>
          <w:bCs/>
          <w:noProof/>
          <w:u w:val="single"/>
          <w:lang w:eastAsia="en-GB"/>
        </w:rPr>
        <w:t>VoiceOverSCG-Bearer for NE-DC SCG bearer in NR SA UE capability</w:t>
      </w:r>
      <w:r w:rsidRPr="008C22EF">
        <w:rPr>
          <w:u w:val="single"/>
        </w:rPr>
        <w:t>.</w:t>
      </w:r>
      <w:proofErr w:type="gramEnd"/>
      <w:r w:rsidRPr="00CC2A0D">
        <w:rPr>
          <w:u w:val="single"/>
        </w:rPr>
        <w:t xml:space="preserve"> </w:t>
      </w:r>
    </w:p>
    <w:p w:rsidR="00514AD0" w:rsidRDefault="00B34084" w:rsidP="00514AD0">
      <w:pPr>
        <w:rPr>
          <w:b/>
        </w:rPr>
      </w:pPr>
      <w:r>
        <w:rPr>
          <w:b/>
        </w:rPr>
        <w:t>Question 6</w:t>
      </w:r>
      <w:r w:rsidR="002E037C">
        <w:rPr>
          <w:b/>
        </w:rPr>
        <w:t xml:space="preserve">: Do companies agree with the above suggestion? </w:t>
      </w:r>
      <w:r w:rsidR="00CA33D9">
        <w:rPr>
          <w:b/>
        </w:rPr>
        <w:t>If not, please state your reason and proposals below.</w:t>
      </w:r>
    </w:p>
    <w:tbl>
      <w:tblPr>
        <w:tblStyle w:val="afa"/>
        <w:tblW w:w="9634" w:type="dxa"/>
        <w:tblLook w:val="04A0"/>
      </w:tblPr>
      <w:tblGrid>
        <w:gridCol w:w="1696"/>
        <w:gridCol w:w="2410"/>
        <w:gridCol w:w="5528"/>
      </w:tblGrid>
      <w:tr w:rsidR="005C230B" w:rsidRPr="00C176A9" w:rsidTr="00597885">
        <w:tc>
          <w:tcPr>
            <w:tcW w:w="1696" w:type="dxa"/>
            <w:shd w:val="clear" w:color="auto" w:fill="E7E6E6" w:themeFill="background2"/>
          </w:tcPr>
          <w:p w:rsidR="005C230B" w:rsidRPr="005941D9" w:rsidRDefault="005C230B" w:rsidP="005567A7">
            <w:pPr>
              <w:spacing w:after="0" w:line="276" w:lineRule="auto"/>
              <w:jc w:val="center"/>
              <w:rPr>
                <w:b/>
                <w:sz w:val="20"/>
                <w:szCs w:val="20"/>
              </w:rPr>
            </w:pPr>
            <w:r w:rsidRPr="005941D9">
              <w:rPr>
                <w:b/>
                <w:sz w:val="20"/>
                <w:szCs w:val="20"/>
              </w:rPr>
              <w:t>Company</w:t>
            </w:r>
          </w:p>
        </w:tc>
        <w:tc>
          <w:tcPr>
            <w:tcW w:w="2410" w:type="dxa"/>
            <w:shd w:val="clear" w:color="auto" w:fill="E7E6E6" w:themeFill="background2"/>
          </w:tcPr>
          <w:p w:rsidR="005C230B" w:rsidRPr="005941D9" w:rsidRDefault="002E037C" w:rsidP="005567A7">
            <w:pPr>
              <w:spacing w:after="0" w:line="276" w:lineRule="auto"/>
              <w:jc w:val="center"/>
              <w:rPr>
                <w:b/>
                <w:sz w:val="20"/>
                <w:szCs w:val="20"/>
              </w:rPr>
            </w:pPr>
            <w:r>
              <w:rPr>
                <w:b/>
                <w:sz w:val="20"/>
                <w:szCs w:val="20"/>
              </w:rPr>
              <w:t>Yes/No?</w:t>
            </w:r>
          </w:p>
        </w:tc>
        <w:tc>
          <w:tcPr>
            <w:tcW w:w="5528" w:type="dxa"/>
            <w:shd w:val="clear" w:color="auto" w:fill="E7E6E6" w:themeFill="background2"/>
          </w:tcPr>
          <w:p w:rsidR="005C230B" w:rsidRDefault="005C230B" w:rsidP="005567A7">
            <w:pPr>
              <w:spacing w:after="0" w:line="276" w:lineRule="auto"/>
              <w:jc w:val="center"/>
              <w:rPr>
                <w:b/>
                <w:sz w:val="20"/>
                <w:szCs w:val="20"/>
              </w:rPr>
            </w:pPr>
            <w:r w:rsidRPr="005941D9">
              <w:rPr>
                <w:b/>
                <w:sz w:val="20"/>
                <w:szCs w:val="20"/>
              </w:rPr>
              <w:t>Comments</w:t>
            </w:r>
          </w:p>
          <w:p w:rsidR="00F9521B" w:rsidRPr="005941D9" w:rsidRDefault="00F9521B" w:rsidP="00F9521B">
            <w:pPr>
              <w:spacing w:after="0" w:line="276" w:lineRule="auto"/>
              <w:jc w:val="center"/>
              <w:rPr>
                <w:b/>
                <w:sz w:val="20"/>
                <w:szCs w:val="20"/>
              </w:rPr>
            </w:pPr>
          </w:p>
        </w:tc>
      </w:tr>
      <w:tr w:rsidR="005C230B" w:rsidRPr="00C176A9" w:rsidTr="00597885">
        <w:tc>
          <w:tcPr>
            <w:tcW w:w="1696" w:type="dxa"/>
          </w:tcPr>
          <w:p w:rsidR="005C230B" w:rsidRPr="00C176A9" w:rsidRDefault="00FD1653" w:rsidP="005567A7">
            <w:pPr>
              <w:spacing w:after="0" w:line="276" w:lineRule="auto"/>
              <w:jc w:val="center"/>
              <w:rPr>
                <w:sz w:val="20"/>
                <w:szCs w:val="20"/>
                <w:lang w:val="en-US" w:eastAsia="zh-CN"/>
              </w:rPr>
            </w:pPr>
            <w:r>
              <w:rPr>
                <w:sz w:val="20"/>
                <w:szCs w:val="20"/>
                <w:lang w:val="en-US" w:eastAsia="zh-CN"/>
              </w:rPr>
              <w:lastRenderedPageBreak/>
              <w:t>Huawei</w:t>
            </w:r>
          </w:p>
        </w:tc>
        <w:tc>
          <w:tcPr>
            <w:tcW w:w="2410" w:type="dxa"/>
          </w:tcPr>
          <w:p w:rsidR="005C230B" w:rsidRPr="00C176A9" w:rsidRDefault="00FD1653" w:rsidP="005567A7">
            <w:pPr>
              <w:spacing w:after="0" w:line="276" w:lineRule="auto"/>
              <w:jc w:val="center"/>
              <w:rPr>
                <w:sz w:val="20"/>
                <w:szCs w:val="20"/>
                <w:lang w:val="en-US" w:eastAsia="zh-CN"/>
              </w:rPr>
            </w:pPr>
            <w:r>
              <w:rPr>
                <w:sz w:val="20"/>
                <w:szCs w:val="20"/>
                <w:lang w:val="en-US" w:eastAsia="zh-CN"/>
              </w:rPr>
              <w:t>Yes</w:t>
            </w:r>
          </w:p>
        </w:tc>
        <w:tc>
          <w:tcPr>
            <w:tcW w:w="5528" w:type="dxa"/>
          </w:tcPr>
          <w:p w:rsidR="005C230B" w:rsidRPr="00C176A9" w:rsidRDefault="005C230B" w:rsidP="00FD1653">
            <w:pPr>
              <w:spacing w:after="0" w:line="276" w:lineRule="auto"/>
              <w:rPr>
                <w:sz w:val="20"/>
                <w:szCs w:val="20"/>
                <w:lang w:val="en-US" w:eastAsia="zh-CN"/>
              </w:rPr>
            </w:pPr>
          </w:p>
        </w:tc>
      </w:tr>
      <w:tr w:rsidR="00F52784" w:rsidRPr="00C176A9" w:rsidTr="00597885">
        <w:tc>
          <w:tcPr>
            <w:tcW w:w="1696" w:type="dxa"/>
          </w:tcPr>
          <w:p w:rsidR="00F52784" w:rsidRPr="00C176A9" w:rsidRDefault="00F52784" w:rsidP="00F52784">
            <w:pPr>
              <w:spacing w:after="0" w:line="276" w:lineRule="auto"/>
              <w:jc w:val="center"/>
              <w:rPr>
                <w:sz w:val="20"/>
                <w:szCs w:val="20"/>
                <w:lang w:val="en-US"/>
              </w:rPr>
            </w:pPr>
            <w:r>
              <w:rPr>
                <w:sz w:val="20"/>
                <w:szCs w:val="20"/>
                <w:lang w:val="en-US" w:eastAsia="zh-CN"/>
              </w:rPr>
              <w:t>Intel</w:t>
            </w:r>
          </w:p>
        </w:tc>
        <w:tc>
          <w:tcPr>
            <w:tcW w:w="2410" w:type="dxa"/>
          </w:tcPr>
          <w:p w:rsidR="00F52784" w:rsidRPr="00C176A9" w:rsidRDefault="00F52784" w:rsidP="00F52784">
            <w:pPr>
              <w:spacing w:after="0" w:line="276" w:lineRule="auto"/>
              <w:jc w:val="center"/>
              <w:rPr>
                <w:sz w:val="20"/>
                <w:szCs w:val="20"/>
                <w:lang w:val="en-US"/>
              </w:rPr>
            </w:pPr>
            <w:r>
              <w:rPr>
                <w:sz w:val="20"/>
                <w:szCs w:val="20"/>
                <w:lang w:val="en-US" w:eastAsia="zh-CN"/>
              </w:rPr>
              <w:t xml:space="preserve">Yes </w:t>
            </w:r>
          </w:p>
        </w:tc>
        <w:tc>
          <w:tcPr>
            <w:tcW w:w="5528" w:type="dxa"/>
          </w:tcPr>
          <w:p w:rsidR="00F52784" w:rsidRPr="00FB6352" w:rsidRDefault="00F52784" w:rsidP="00F52784">
            <w:pPr>
              <w:pStyle w:val="31"/>
              <w:ind w:left="0" w:firstLine="0"/>
              <w:outlineLvl w:val="2"/>
              <w:rPr>
                <w:rFonts w:ascii="Times New Roman" w:hAnsi="Times New Roman"/>
                <w:sz w:val="20"/>
                <w:szCs w:val="20"/>
                <w:lang w:val="en-US" w:eastAsia="zh-CN"/>
              </w:rPr>
            </w:pPr>
            <w:proofErr w:type="gramStart"/>
            <w:r w:rsidRPr="00FB6352">
              <w:rPr>
                <w:rFonts w:ascii="Times New Roman" w:hAnsi="Times New Roman"/>
                <w:sz w:val="20"/>
                <w:szCs w:val="20"/>
                <w:lang w:val="en-US" w:eastAsia="zh-CN"/>
              </w:rPr>
              <w:t>the</w:t>
            </w:r>
            <w:proofErr w:type="gramEnd"/>
            <w:r w:rsidRPr="00FB6352">
              <w:rPr>
                <w:rFonts w:ascii="Times New Roman" w:hAnsi="Times New Roman"/>
                <w:sz w:val="20"/>
                <w:szCs w:val="20"/>
                <w:lang w:val="en-US" w:eastAsia="zh-CN"/>
              </w:rPr>
              <w:t xml:space="preserve"> suggestion</w:t>
            </w:r>
            <w:r>
              <w:rPr>
                <w:rFonts w:ascii="Times New Roman" w:hAnsi="Times New Roman"/>
                <w:sz w:val="20"/>
                <w:szCs w:val="20"/>
                <w:lang w:val="en-US" w:eastAsia="zh-CN"/>
              </w:rPr>
              <w:t xml:space="preserve"> </w:t>
            </w:r>
            <w:r w:rsidRPr="00FB6352">
              <w:rPr>
                <w:rFonts w:ascii="Times New Roman" w:hAnsi="Times New Roman"/>
                <w:sz w:val="20"/>
                <w:szCs w:val="20"/>
                <w:lang w:val="en-US" w:eastAsia="zh-CN"/>
              </w:rPr>
              <w:t>6</w:t>
            </w:r>
            <w:r>
              <w:rPr>
                <w:rFonts w:ascii="Times New Roman" w:hAnsi="Times New Roman"/>
                <w:sz w:val="20"/>
                <w:szCs w:val="20"/>
                <w:lang w:val="en-US" w:eastAsia="zh-CN"/>
              </w:rPr>
              <w:t>a and 6b</w:t>
            </w:r>
            <w:r w:rsidRPr="00FB6352">
              <w:rPr>
                <w:rFonts w:ascii="Times New Roman" w:hAnsi="Times New Roman"/>
                <w:sz w:val="20"/>
                <w:szCs w:val="20"/>
                <w:lang w:val="en-US" w:eastAsia="zh-CN"/>
              </w:rPr>
              <w:t xml:space="preserve"> looks ok to us. </w:t>
            </w:r>
          </w:p>
          <w:p w:rsidR="00F52784" w:rsidRPr="00FB6352" w:rsidRDefault="00F52784" w:rsidP="00F52784">
            <w:pPr>
              <w:pStyle w:val="31"/>
              <w:ind w:left="0" w:firstLine="0"/>
              <w:outlineLvl w:val="2"/>
              <w:rPr>
                <w:rFonts w:ascii="Times New Roman" w:hAnsi="Times New Roman"/>
                <w:sz w:val="20"/>
                <w:szCs w:val="20"/>
                <w:lang w:val="en-US" w:eastAsia="zh-CN"/>
              </w:rPr>
            </w:pPr>
            <w:r w:rsidRPr="00FB6352">
              <w:rPr>
                <w:rFonts w:ascii="Times New Roman" w:hAnsi="Times New Roman"/>
                <w:sz w:val="20"/>
                <w:szCs w:val="20"/>
                <w:lang w:val="en-US" w:eastAsia="zh-CN"/>
              </w:rPr>
              <w:t xml:space="preserve">In </w:t>
            </w:r>
            <w:proofErr w:type="spellStart"/>
            <w:r w:rsidRPr="00FB6352">
              <w:rPr>
                <w:rFonts w:ascii="Times New Roman" w:hAnsi="Times New Roman"/>
                <w:sz w:val="20"/>
                <w:szCs w:val="20"/>
                <w:lang w:val="en-US" w:eastAsia="zh-CN"/>
              </w:rPr>
              <w:t>eLTE</w:t>
            </w:r>
            <w:proofErr w:type="spellEnd"/>
            <w:r w:rsidRPr="00FB6352">
              <w:rPr>
                <w:rFonts w:ascii="Times New Roman" w:hAnsi="Times New Roman"/>
                <w:sz w:val="20"/>
                <w:szCs w:val="20"/>
                <w:lang w:val="en-US" w:eastAsia="zh-CN"/>
              </w:rPr>
              <w:t xml:space="preserve">, we agreed to have separate IMS voice capability for </w:t>
            </w:r>
            <w:proofErr w:type="spellStart"/>
            <w:r w:rsidRPr="00FB6352">
              <w:rPr>
                <w:rFonts w:ascii="Times New Roman" w:hAnsi="Times New Roman"/>
                <w:sz w:val="20"/>
                <w:szCs w:val="20"/>
                <w:lang w:val="en-US" w:eastAsia="zh-CN"/>
              </w:rPr>
              <w:t>eLTE</w:t>
            </w:r>
            <w:proofErr w:type="spellEnd"/>
            <w:r w:rsidRPr="00FB6352">
              <w:rPr>
                <w:rFonts w:ascii="Times New Roman" w:hAnsi="Times New Roman"/>
                <w:sz w:val="20"/>
                <w:szCs w:val="20"/>
                <w:lang w:val="en-US" w:eastAsia="zh-CN"/>
              </w:rPr>
              <w:t xml:space="preserve"> and ENDC (MCG part) since the IOT test opportunity could be different for EPC and 5GC. Then following the same logic, for NGEN-DC, it will be good to introduce a separate IMS voice capability for SCG/5GC;</w:t>
            </w:r>
          </w:p>
          <w:p w:rsidR="00F52784" w:rsidRPr="00FB6352" w:rsidRDefault="00F52784" w:rsidP="00F52784">
            <w:pPr>
              <w:pStyle w:val="31"/>
              <w:ind w:left="0" w:firstLine="0"/>
              <w:outlineLvl w:val="2"/>
              <w:rPr>
                <w:rFonts w:ascii="Times New Roman" w:hAnsi="Times New Roman"/>
                <w:sz w:val="20"/>
                <w:szCs w:val="20"/>
                <w:lang w:val="en-US" w:eastAsia="zh-CN"/>
              </w:rPr>
            </w:pPr>
            <w:r w:rsidRPr="00FB6352">
              <w:rPr>
                <w:rFonts w:ascii="Times New Roman" w:hAnsi="Times New Roman"/>
                <w:sz w:val="20"/>
                <w:szCs w:val="20"/>
                <w:lang w:val="en-US" w:eastAsia="zh-CN"/>
              </w:rPr>
              <w:t xml:space="preserve">Same for NE DC (separate capability). </w:t>
            </w:r>
          </w:p>
          <w:p w:rsidR="00F52784" w:rsidRPr="00C176A9" w:rsidRDefault="00F52784" w:rsidP="00F52784">
            <w:pPr>
              <w:spacing w:after="0" w:line="276" w:lineRule="auto"/>
              <w:jc w:val="center"/>
              <w:rPr>
                <w:sz w:val="20"/>
                <w:szCs w:val="20"/>
                <w:lang w:val="en-US"/>
              </w:rPr>
            </w:pPr>
          </w:p>
        </w:tc>
      </w:tr>
      <w:tr w:rsidR="00AA646D" w:rsidRPr="00C176A9" w:rsidTr="00597885">
        <w:tc>
          <w:tcPr>
            <w:tcW w:w="1696" w:type="dxa"/>
          </w:tcPr>
          <w:p w:rsidR="00AA646D" w:rsidRPr="00C176A9" w:rsidRDefault="00AA646D" w:rsidP="00AA646D">
            <w:pPr>
              <w:spacing w:after="0" w:line="276" w:lineRule="auto"/>
              <w:jc w:val="center"/>
              <w:rPr>
                <w:sz w:val="20"/>
                <w:szCs w:val="20"/>
                <w:lang w:val="en-US"/>
              </w:rPr>
            </w:pPr>
            <w:proofErr w:type="spellStart"/>
            <w:r>
              <w:rPr>
                <w:sz w:val="20"/>
                <w:szCs w:val="20"/>
                <w:lang w:val="en-US" w:eastAsia="zh-CN"/>
              </w:rPr>
              <w:t>MediaTek</w:t>
            </w:r>
            <w:proofErr w:type="spellEnd"/>
          </w:p>
        </w:tc>
        <w:tc>
          <w:tcPr>
            <w:tcW w:w="2410" w:type="dxa"/>
          </w:tcPr>
          <w:p w:rsidR="00AA646D" w:rsidRPr="00C176A9" w:rsidRDefault="00AA646D" w:rsidP="00AA646D">
            <w:pPr>
              <w:spacing w:after="0" w:line="276" w:lineRule="auto"/>
              <w:jc w:val="center"/>
              <w:rPr>
                <w:sz w:val="20"/>
                <w:szCs w:val="20"/>
                <w:lang w:val="en-US"/>
              </w:rPr>
            </w:pPr>
            <w:r>
              <w:rPr>
                <w:sz w:val="20"/>
                <w:szCs w:val="20"/>
                <w:lang w:val="en-US" w:eastAsia="zh-CN"/>
              </w:rPr>
              <w:t>Yes to 6a, no to 6b</w:t>
            </w:r>
          </w:p>
        </w:tc>
        <w:tc>
          <w:tcPr>
            <w:tcW w:w="5528" w:type="dxa"/>
          </w:tcPr>
          <w:p w:rsidR="00AA646D" w:rsidRPr="00C176A9" w:rsidRDefault="00AA646D" w:rsidP="00AA646D">
            <w:pPr>
              <w:spacing w:after="0" w:line="276" w:lineRule="auto"/>
              <w:jc w:val="center"/>
              <w:rPr>
                <w:sz w:val="20"/>
                <w:szCs w:val="20"/>
                <w:lang w:val="en-US"/>
              </w:rPr>
            </w:pPr>
            <w:r>
              <w:rPr>
                <w:sz w:val="20"/>
                <w:szCs w:val="20"/>
                <w:lang w:val="en-US" w:eastAsia="zh-CN"/>
              </w:rPr>
              <w:t xml:space="preserve">For 6b, we tend to think it causes confusion to put an NE-DC specific indicator in the NR SA capability, and we would rather have it in the MR-DC capability (with a clear name such as </w:t>
            </w:r>
            <w:proofErr w:type="spellStart"/>
            <w:r>
              <w:rPr>
                <w:sz w:val="20"/>
                <w:szCs w:val="20"/>
                <w:lang w:val="en-US" w:eastAsia="zh-CN"/>
              </w:rPr>
              <w:t>VoiceOverLTE</w:t>
            </w:r>
            <w:proofErr w:type="spellEnd"/>
            <w:r>
              <w:rPr>
                <w:sz w:val="20"/>
                <w:szCs w:val="20"/>
                <w:lang w:val="en-US" w:eastAsia="zh-CN"/>
              </w:rPr>
              <w:t>-SCG-Bearer so that it isn’t misunderstood as applying to the EN-DC/NGEN-DC cases).  But we agree that the bit is needed.</w:t>
            </w:r>
          </w:p>
        </w:tc>
      </w:tr>
      <w:tr w:rsidR="00AA646D" w:rsidRPr="00C176A9" w:rsidTr="00597885">
        <w:tc>
          <w:tcPr>
            <w:tcW w:w="1696" w:type="dxa"/>
          </w:tcPr>
          <w:p w:rsidR="00AA646D" w:rsidRPr="00C176A9" w:rsidRDefault="00331BDC" w:rsidP="00AA646D">
            <w:pPr>
              <w:spacing w:after="0" w:line="276" w:lineRule="auto"/>
              <w:jc w:val="center"/>
              <w:rPr>
                <w:sz w:val="20"/>
                <w:szCs w:val="20"/>
                <w:lang w:val="en-US"/>
              </w:rPr>
            </w:pPr>
            <w:r>
              <w:rPr>
                <w:sz w:val="20"/>
                <w:szCs w:val="20"/>
                <w:lang w:val="en-US"/>
              </w:rPr>
              <w:t>Nokia</w:t>
            </w:r>
          </w:p>
        </w:tc>
        <w:tc>
          <w:tcPr>
            <w:tcW w:w="2410" w:type="dxa"/>
          </w:tcPr>
          <w:p w:rsidR="00AA646D" w:rsidRPr="00C176A9" w:rsidRDefault="00331BDC" w:rsidP="00AA646D">
            <w:pPr>
              <w:spacing w:after="0" w:line="276" w:lineRule="auto"/>
              <w:jc w:val="center"/>
              <w:rPr>
                <w:sz w:val="20"/>
                <w:szCs w:val="20"/>
                <w:lang w:val="en-US"/>
              </w:rPr>
            </w:pPr>
            <w:r>
              <w:rPr>
                <w:sz w:val="20"/>
                <w:szCs w:val="20"/>
                <w:lang w:val="en-US" w:eastAsia="zh-CN"/>
              </w:rPr>
              <w:t>Yes to 6a, no to 6b</w:t>
            </w:r>
          </w:p>
        </w:tc>
        <w:tc>
          <w:tcPr>
            <w:tcW w:w="5528" w:type="dxa"/>
          </w:tcPr>
          <w:p w:rsidR="00AA646D" w:rsidRPr="00C176A9" w:rsidRDefault="00331BDC" w:rsidP="00AA646D">
            <w:pPr>
              <w:spacing w:after="0" w:line="276" w:lineRule="auto"/>
              <w:jc w:val="center"/>
              <w:rPr>
                <w:sz w:val="20"/>
                <w:szCs w:val="20"/>
                <w:lang w:val="en-US"/>
              </w:rPr>
            </w:pPr>
            <w:r>
              <w:rPr>
                <w:sz w:val="20"/>
                <w:szCs w:val="20"/>
                <w:lang w:val="en-US"/>
              </w:rPr>
              <w:t xml:space="preserve">Agree with </w:t>
            </w:r>
            <w:proofErr w:type="spellStart"/>
            <w:r>
              <w:rPr>
                <w:sz w:val="20"/>
                <w:szCs w:val="20"/>
                <w:lang w:val="en-US"/>
              </w:rPr>
              <w:t>Mediatek</w:t>
            </w:r>
            <w:proofErr w:type="spellEnd"/>
            <w:r>
              <w:rPr>
                <w:sz w:val="20"/>
                <w:szCs w:val="20"/>
                <w:lang w:val="en-US"/>
              </w:rPr>
              <w:t>.</w:t>
            </w:r>
          </w:p>
        </w:tc>
      </w:tr>
      <w:tr w:rsidR="00AA646D" w:rsidRPr="00C176A9" w:rsidTr="00597885">
        <w:tc>
          <w:tcPr>
            <w:tcW w:w="1696" w:type="dxa"/>
          </w:tcPr>
          <w:p w:rsidR="00AA646D" w:rsidRPr="00C176A9" w:rsidRDefault="009F6763" w:rsidP="00AA646D">
            <w:pPr>
              <w:spacing w:after="0" w:line="276" w:lineRule="auto"/>
              <w:jc w:val="center"/>
              <w:rPr>
                <w:sz w:val="20"/>
                <w:szCs w:val="20"/>
                <w:lang w:val="en-US"/>
              </w:rPr>
            </w:pPr>
            <w:r>
              <w:rPr>
                <w:sz w:val="20"/>
                <w:szCs w:val="20"/>
                <w:lang w:val="en-US"/>
              </w:rPr>
              <w:t>Apple</w:t>
            </w:r>
          </w:p>
        </w:tc>
        <w:tc>
          <w:tcPr>
            <w:tcW w:w="2410" w:type="dxa"/>
          </w:tcPr>
          <w:p w:rsidR="00AA646D" w:rsidRPr="00C176A9" w:rsidRDefault="006A6607" w:rsidP="00AA646D">
            <w:pPr>
              <w:spacing w:after="0" w:line="276" w:lineRule="auto"/>
              <w:jc w:val="center"/>
              <w:rPr>
                <w:sz w:val="20"/>
                <w:szCs w:val="20"/>
                <w:lang w:val="en-US"/>
              </w:rPr>
            </w:pPr>
            <w:r>
              <w:rPr>
                <w:sz w:val="20"/>
                <w:szCs w:val="20"/>
                <w:lang w:val="en-US"/>
              </w:rPr>
              <w:t>Yes to 6a, no to 6b</w:t>
            </w:r>
          </w:p>
        </w:tc>
        <w:tc>
          <w:tcPr>
            <w:tcW w:w="5528" w:type="dxa"/>
          </w:tcPr>
          <w:p w:rsidR="00AA646D" w:rsidRPr="00C176A9" w:rsidRDefault="006A6607" w:rsidP="00AA646D">
            <w:pPr>
              <w:spacing w:after="0" w:line="276" w:lineRule="auto"/>
              <w:jc w:val="center"/>
              <w:rPr>
                <w:sz w:val="20"/>
                <w:szCs w:val="20"/>
                <w:lang w:val="en-US"/>
              </w:rPr>
            </w:pPr>
            <w:r>
              <w:rPr>
                <w:sz w:val="20"/>
                <w:szCs w:val="20"/>
                <w:lang w:val="en-US"/>
              </w:rPr>
              <w:t xml:space="preserve">Agree with </w:t>
            </w:r>
            <w:proofErr w:type="spellStart"/>
            <w:r>
              <w:rPr>
                <w:sz w:val="20"/>
                <w:szCs w:val="20"/>
                <w:lang w:val="en-US"/>
              </w:rPr>
              <w:t>M</w:t>
            </w:r>
            <w:r w:rsidR="005A0BF4">
              <w:rPr>
                <w:sz w:val="20"/>
                <w:szCs w:val="20"/>
                <w:lang w:val="en-US"/>
              </w:rPr>
              <w:t>ediaTek</w:t>
            </w:r>
            <w:proofErr w:type="spellEnd"/>
            <w:r w:rsidR="005A0BF4">
              <w:rPr>
                <w:sz w:val="20"/>
                <w:szCs w:val="20"/>
                <w:lang w:val="en-US"/>
              </w:rPr>
              <w:t>.</w:t>
            </w:r>
          </w:p>
        </w:tc>
      </w:tr>
      <w:tr w:rsidR="002A00F9" w:rsidRPr="00C176A9" w:rsidTr="00597885">
        <w:tc>
          <w:tcPr>
            <w:tcW w:w="1696" w:type="dxa"/>
          </w:tcPr>
          <w:p w:rsidR="002A00F9" w:rsidRDefault="002A00F9" w:rsidP="00AA646D">
            <w:pPr>
              <w:spacing w:after="0" w:line="276" w:lineRule="auto"/>
              <w:jc w:val="center"/>
              <w:rPr>
                <w:lang w:val="en-US"/>
              </w:rPr>
            </w:pPr>
            <w:r>
              <w:rPr>
                <w:lang w:val="en-US"/>
              </w:rPr>
              <w:t>vivo</w:t>
            </w:r>
          </w:p>
        </w:tc>
        <w:tc>
          <w:tcPr>
            <w:tcW w:w="2410" w:type="dxa"/>
          </w:tcPr>
          <w:p w:rsidR="002A00F9" w:rsidRDefault="00057D21" w:rsidP="00AA646D">
            <w:pPr>
              <w:spacing w:after="0" w:line="276" w:lineRule="auto"/>
              <w:jc w:val="center"/>
              <w:rPr>
                <w:lang w:val="en-US"/>
              </w:rPr>
            </w:pPr>
            <w:r>
              <w:rPr>
                <w:lang w:val="en-US"/>
              </w:rPr>
              <w:t>Yes to 6a, no to 6b</w:t>
            </w:r>
          </w:p>
        </w:tc>
        <w:tc>
          <w:tcPr>
            <w:tcW w:w="5528" w:type="dxa"/>
          </w:tcPr>
          <w:p w:rsidR="002A00F9" w:rsidRDefault="00057D21" w:rsidP="00AA646D">
            <w:pPr>
              <w:spacing w:after="0" w:line="276" w:lineRule="auto"/>
              <w:jc w:val="center"/>
              <w:rPr>
                <w:lang w:val="en-US"/>
              </w:rPr>
            </w:pPr>
            <w:r>
              <w:rPr>
                <w:lang w:val="en-US"/>
              </w:rPr>
              <w:t>We understand that MR-DC capability should be different from NR SA capability</w:t>
            </w:r>
          </w:p>
        </w:tc>
      </w:tr>
      <w:tr w:rsidR="00AA646D" w:rsidRPr="00C176A9" w:rsidTr="00597885">
        <w:tc>
          <w:tcPr>
            <w:tcW w:w="1696" w:type="dxa"/>
          </w:tcPr>
          <w:p w:rsidR="00AA646D" w:rsidRPr="00C176A9" w:rsidRDefault="000018C3" w:rsidP="00AA646D">
            <w:pPr>
              <w:spacing w:after="0" w:line="276" w:lineRule="auto"/>
              <w:jc w:val="center"/>
              <w:rPr>
                <w:rFonts w:eastAsia="Yu Mincho"/>
                <w:sz w:val="20"/>
                <w:szCs w:val="20"/>
                <w:lang w:val="en-US"/>
              </w:rPr>
            </w:pPr>
            <w:r>
              <w:rPr>
                <w:rFonts w:eastAsia="Yu Mincho" w:hint="eastAsia"/>
                <w:sz w:val="20"/>
                <w:szCs w:val="20"/>
                <w:lang w:val="en-US"/>
              </w:rPr>
              <w:t>NTT DOCOMO</w:t>
            </w:r>
          </w:p>
        </w:tc>
        <w:tc>
          <w:tcPr>
            <w:tcW w:w="2410" w:type="dxa"/>
          </w:tcPr>
          <w:p w:rsidR="00AA646D" w:rsidRPr="00C176A9" w:rsidRDefault="00E75CE0" w:rsidP="00AA646D">
            <w:pPr>
              <w:spacing w:after="0" w:line="276" w:lineRule="auto"/>
              <w:jc w:val="center"/>
              <w:rPr>
                <w:rFonts w:eastAsia="Yu Mincho"/>
                <w:sz w:val="20"/>
                <w:szCs w:val="20"/>
                <w:lang w:val="en-US"/>
              </w:rPr>
            </w:pPr>
            <w:r>
              <w:rPr>
                <w:rFonts w:eastAsia="Yu Mincho" w:hint="eastAsia"/>
                <w:sz w:val="20"/>
                <w:szCs w:val="20"/>
                <w:lang w:val="en-US"/>
              </w:rPr>
              <w:t>N</w:t>
            </w:r>
            <w:r>
              <w:rPr>
                <w:rFonts w:eastAsia="Yu Mincho"/>
                <w:sz w:val="20"/>
                <w:szCs w:val="20"/>
                <w:lang w:val="en-US"/>
              </w:rPr>
              <w:t>o</w:t>
            </w:r>
          </w:p>
        </w:tc>
        <w:tc>
          <w:tcPr>
            <w:tcW w:w="5528" w:type="dxa"/>
          </w:tcPr>
          <w:p w:rsidR="00AA646D" w:rsidRPr="00C176A9" w:rsidRDefault="00E75CE0" w:rsidP="00AA646D">
            <w:pPr>
              <w:spacing w:after="0" w:line="276" w:lineRule="auto"/>
              <w:jc w:val="center"/>
              <w:rPr>
                <w:rFonts w:eastAsia="Yu Mincho"/>
                <w:sz w:val="20"/>
                <w:szCs w:val="20"/>
                <w:lang w:val="en-US"/>
              </w:rPr>
            </w:pPr>
            <w:r>
              <w:rPr>
                <w:rFonts w:eastAsia="Yu Mincho" w:hint="eastAsia"/>
                <w:sz w:val="20"/>
                <w:szCs w:val="20"/>
                <w:lang w:val="en-US"/>
              </w:rPr>
              <w:t>I</w:t>
            </w:r>
            <w:r>
              <w:rPr>
                <w:rFonts w:eastAsia="Yu Mincho"/>
                <w:sz w:val="20"/>
                <w:szCs w:val="20"/>
                <w:lang w:val="en-US"/>
              </w:rPr>
              <w:t xml:space="preserve">t is not clear to us how many bits are really needed for IMS voice… For LTE, there </w:t>
            </w:r>
            <w:proofErr w:type="gramStart"/>
            <w:r>
              <w:rPr>
                <w:rFonts w:eastAsia="Yu Mincho"/>
                <w:sz w:val="20"/>
                <w:szCs w:val="20"/>
                <w:lang w:val="en-US"/>
              </w:rPr>
              <w:t>is not such bits</w:t>
            </w:r>
            <w:proofErr w:type="gramEnd"/>
            <w:r>
              <w:rPr>
                <w:rFonts w:eastAsia="Yu Mincho"/>
                <w:sz w:val="20"/>
                <w:szCs w:val="20"/>
                <w:lang w:val="en-US"/>
              </w:rPr>
              <w:t xml:space="preserve"> depending on the mode of DC operations.</w:t>
            </w:r>
          </w:p>
        </w:tc>
      </w:tr>
      <w:tr w:rsidR="00D33EA9" w:rsidRPr="00C176A9" w:rsidTr="00597885">
        <w:tc>
          <w:tcPr>
            <w:tcW w:w="1696" w:type="dxa"/>
          </w:tcPr>
          <w:p w:rsidR="00D33EA9" w:rsidRDefault="00D33EA9" w:rsidP="00AA646D">
            <w:pPr>
              <w:spacing w:after="0" w:line="276" w:lineRule="auto"/>
              <w:jc w:val="center"/>
              <w:rPr>
                <w:rFonts w:eastAsia="Yu Mincho"/>
                <w:lang w:val="en-US"/>
              </w:rPr>
            </w:pPr>
            <w:r w:rsidRPr="006A66BD">
              <w:rPr>
                <w:rFonts w:eastAsia="Yu Mincho"/>
                <w:sz w:val="20"/>
                <w:lang w:val="en-US"/>
              </w:rPr>
              <w:t>Ericsson</w:t>
            </w:r>
          </w:p>
        </w:tc>
        <w:tc>
          <w:tcPr>
            <w:tcW w:w="2410" w:type="dxa"/>
          </w:tcPr>
          <w:p w:rsidR="00D33EA9" w:rsidRDefault="00D33EA9" w:rsidP="00AA646D">
            <w:pPr>
              <w:spacing w:after="0" w:line="276" w:lineRule="auto"/>
              <w:jc w:val="center"/>
              <w:rPr>
                <w:rFonts w:eastAsia="Yu Mincho"/>
                <w:lang w:val="en-US"/>
              </w:rPr>
            </w:pPr>
            <w:r w:rsidRPr="006A66BD">
              <w:rPr>
                <w:rFonts w:eastAsia="Yu Mincho"/>
                <w:sz w:val="20"/>
                <w:lang w:val="en-US"/>
              </w:rPr>
              <w:t>Yes</w:t>
            </w:r>
          </w:p>
        </w:tc>
        <w:tc>
          <w:tcPr>
            <w:tcW w:w="5528" w:type="dxa"/>
          </w:tcPr>
          <w:p w:rsidR="00D33EA9" w:rsidRPr="006A66BD" w:rsidRDefault="00057B14" w:rsidP="00AA646D">
            <w:pPr>
              <w:spacing w:after="0" w:line="276" w:lineRule="auto"/>
              <w:jc w:val="center"/>
              <w:rPr>
                <w:rFonts w:eastAsia="Yu Mincho"/>
                <w:sz w:val="20"/>
                <w:szCs w:val="20"/>
                <w:lang w:val="en-US"/>
              </w:rPr>
            </w:pPr>
            <w:r>
              <w:rPr>
                <w:rFonts w:eastAsia="Yu Mincho"/>
                <w:sz w:val="20"/>
                <w:szCs w:val="20"/>
                <w:lang w:val="en-US"/>
              </w:rPr>
              <w:t>Agree with b</w:t>
            </w:r>
            <w:r w:rsidR="00F74DE9">
              <w:rPr>
                <w:rFonts w:eastAsia="Yu Mincho"/>
                <w:sz w:val="20"/>
                <w:szCs w:val="20"/>
                <w:lang w:val="en-US"/>
              </w:rPr>
              <w:t xml:space="preserve">oth 6a </w:t>
            </w:r>
            <w:r w:rsidR="007C4576">
              <w:rPr>
                <w:rFonts w:eastAsia="Yu Mincho"/>
                <w:sz w:val="20"/>
                <w:szCs w:val="20"/>
                <w:lang w:val="en-US"/>
              </w:rPr>
              <w:t>and 6b.</w:t>
            </w:r>
          </w:p>
        </w:tc>
      </w:tr>
      <w:tr w:rsidR="003601C3" w:rsidRPr="00C176A9" w:rsidTr="00597885">
        <w:tc>
          <w:tcPr>
            <w:tcW w:w="1696" w:type="dxa"/>
          </w:tcPr>
          <w:p w:rsidR="003601C3" w:rsidRPr="006A66BD" w:rsidRDefault="003601C3" w:rsidP="00AA646D">
            <w:pPr>
              <w:spacing w:after="0" w:line="276" w:lineRule="auto"/>
              <w:jc w:val="center"/>
              <w:rPr>
                <w:rFonts w:eastAsia="Yu Mincho"/>
                <w:lang w:val="en-US"/>
              </w:rPr>
            </w:pPr>
            <w:r>
              <w:rPr>
                <w:rFonts w:eastAsia="Yu Mincho"/>
                <w:lang w:val="en-US"/>
              </w:rPr>
              <w:t>Qualcomm</w:t>
            </w:r>
          </w:p>
        </w:tc>
        <w:tc>
          <w:tcPr>
            <w:tcW w:w="2410" w:type="dxa"/>
          </w:tcPr>
          <w:p w:rsidR="003601C3" w:rsidRPr="006A66BD" w:rsidRDefault="003601C3" w:rsidP="00AA646D">
            <w:pPr>
              <w:spacing w:after="0" w:line="276" w:lineRule="auto"/>
              <w:jc w:val="center"/>
              <w:rPr>
                <w:rFonts w:eastAsia="Yu Mincho"/>
                <w:lang w:val="en-US"/>
              </w:rPr>
            </w:pPr>
            <w:r>
              <w:rPr>
                <w:rFonts w:eastAsia="Yu Mincho"/>
                <w:lang w:val="en-US"/>
              </w:rPr>
              <w:t>Yes</w:t>
            </w:r>
          </w:p>
        </w:tc>
        <w:tc>
          <w:tcPr>
            <w:tcW w:w="5528" w:type="dxa"/>
          </w:tcPr>
          <w:p w:rsidR="003601C3" w:rsidRDefault="003601C3" w:rsidP="00AA646D">
            <w:pPr>
              <w:spacing w:after="0" w:line="276" w:lineRule="auto"/>
              <w:jc w:val="center"/>
              <w:rPr>
                <w:rFonts w:eastAsia="Yu Mincho"/>
                <w:lang w:val="en-US"/>
              </w:rPr>
            </w:pPr>
          </w:p>
        </w:tc>
      </w:tr>
    </w:tbl>
    <w:p w:rsidR="009762AC" w:rsidRDefault="009762AC" w:rsidP="00F8006A">
      <w:pPr>
        <w:pStyle w:val="a8"/>
      </w:pPr>
    </w:p>
    <w:p w:rsidR="00571016" w:rsidRDefault="00BC6966" w:rsidP="00BC6966">
      <w:r>
        <w:t xml:space="preserve">All companies </w:t>
      </w:r>
      <w:proofErr w:type="gramStart"/>
      <w:r>
        <w:t>except</w:t>
      </w:r>
      <w:proofErr w:type="gramEnd"/>
      <w:r>
        <w:t xml:space="preserve"> one support 6a. For 6b, all companies except one think an additional bit is needed. However whether this bit should be put in MR-DC capability or NR SA capability is not concluded. If companies prefer to put this additional bit in MR-DC, the original EUTRA UE capability might need also change accordingly to avoid any confusion. </w:t>
      </w:r>
    </w:p>
    <w:p w:rsidR="00BC6966" w:rsidRDefault="00BC6966" w:rsidP="00BC6966">
      <w:r>
        <w:t xml:space="preserve">Another thing worth to discuss is that whether we do need so many capability bits on IMS voices. As DCM pointed out, in LTE there is no such indication at all. Although only one company raised this comment, from </w:t>
      </w:r>
      <w:proofErr w:type="spellStart"/>
      <w:r>
        <w:t>rapportuer</w:t>
      </w:r>
      <w:proofErr w:type="spellEnd"/>
      <w:r>
        <w:t xml:space="preserve"> point of view the current capability indication for IMS voice is a bit </w:t>
      </w:r>
      <w:r w:rsidR="00571016">
        <w:t>too much</w:t>
      </w:r>
      <w:r>
        <w:t xml:space="preserve"> as well.</w:t>
      </w:r>
    </w:p>
    <w:p w:rsidR="00BC6966" w:rsidRPr="0039278C" w:rsidRDefault="00BC6966" w:rsidP="00BC6966">
      <w:pPr>
        <w:rPr>
          <w:b/>
        </w:rPr>
      </w:pPr>
      <w:r w:rsidRPr="0039278C">
        <w:rPr>
          <w:b/>
        </w:rPr>
        <w:t xml:space="preserve">Proposal 6-1: FFS: to limit the current </w:t>
      </w:r>
      <w:proofErr w:type="spellStart"/>
      <w:r w:rsidRPr="0039278C">
        <w:rPr>
          <w:b/>
        </w:rPr>
        <w:t>ims</w:t>
      </w:r>
      <w:proofErr w:type="spellEnd"/>
      <w:r w:rsidRPr="0039278C">
        <w:rPr>
          <w:b/>
        </w:rPr>
        <w:t>-</w:t>
      </w:r>
      <w:proofErr w:type="spellStart"/>
      <w:r w:rsidRPr="0039278C">
        <w:rPr>
          <w:b/>
        </w:rPr>
        <w:t>VoiceOverNR</w:t>
      </w:r>
      <w:proofErr w:type="spellEnd"/>
      <w:r w:rsidRPr="0039278C">
        <w:rPr>
          <w:b/>
        </w:rPr>
        <w:t xml:space="preserve">-PDCP-SCG-Bearer and </w:t>
      </w:r>
      <w:proofErr w:type="spellStart"/>
      <w:r w:rsidRPr="0039278C">
        <w:rPr>
          <w:b/>
        </w:rPr>
        <w:t>ims</w:t>
      </w:r>
      <w:proofErr w:type="spellEnd"/>
      <w:r w:rsidRPr="0039278C">
        <w:rPr>
          <w:b/>
        </w:rPr>
        <w:t>-</w:t>
      </w:r>
      <w:proofErr w:type="spellStart"/>
      <w:r w:rsidRPr="0039278C">
        <w:rPr>
          <w:b/>
        </w:rPr>
        <w:t>VoiceOverNR</w:t>
      </w:r>
      <w:proofErr w:type="spellEnd"/>
      <w:r w:rsidRPr="0039278C">
        <w:rPr>
          <w:b/>
        </w:rPr>
        <w:t>-PDCP-MCG-Bearer to EN-DC case only, and add one additional bit for NGEN-DC case for SCG bearer.</w:t>
      </w:r>
    </w:p>
    <w:p w:rsidR="00BC6966" w:rsidRPr="0039278C" w:rsidRDefault="00BC6966" w:rsidP="00BC6966">
      <w:pPr>
        <w:rPr>
          <w:b/>
        </w:rPr>
      </w:pPr>
      <w:proofErr w:type="gramStart"/>
      <w:r w:rsidRPr="0039278C">
        <w:rPr>
          <w:b/>
        </w:rPr>
        <w:t xml:space="preserve">Proposal 6-2: FFS: to introduce </w:t>
      </w:r>
      <w:proofErr w:type="spellStart"/>
      <w:r w:rsidRPr="0039278C">
        <w:rPr>
          <w:b/>
        </w:rPr>
        <w:t>VoiceOverSCG</w:t>
      </w:r>
      <w:proofErr w:type="spellEnd"/>
      <w:r w:rsidRPr="0039278C">
        <w:rPr>
          <w:b/>
        </w:rPr>
        <w:t>-Bearer for NE-DC SCG bearer in either MR-DC capability or NR SA UE capability.</w:t>
      </w:r>
      <w:proofErr w:type="gramEnd"/>
    </w:p>
    <w:p w:rsidR="00BC6966" w:rsidRDefault="00BC6966" w:rsidP="00F8006A">
      <w:pPr>
        <w:pStyle w:val="a8"/>
      </w:pPr>
    </w:p>
    <w:p w:rsidR="00753D4C" w:rsidRDefault="00CD71D6" w:rsidP="00CD71D6">
      <w:pPr>
        <w:pStyle w:val="31"/>
      </w:pPr>
      <w:r w:rsidRPr="008C22EF">
        <w:t xml:space="preserve">2.2.7 </w:t>
      </w:r>
      <w:r w:rsidR="00753D4C" w:rsidRPr="008C22EF">
        <w:t>The way to differentiate different options</w:t>
      </w:r>
    </w:p>
    <w:p w:rsidR="00753D4C" w:rsidRDefault="00753D4C" w:rsidP="00753D4C">
      <w:r>
        <w:t>Based on the above discussion, there seems no need to change ASN.1 for the time being. However if RAN1/RAN4 provides feedback that they do find some parameters which need to be differed among different options, we can think about how to make changes.</w:t>
      </w:r>
    </w:p>
    <w:p w:rsidR="00753D4C" w:rsidRPr="00A470D9" w:rsidRDefault="00753D4C" w:rsidP="00753D4C">
      <w:pPr>
        <w:pStyle w:val="PL"/>
      </w:pPr>
      <w:r w:rsidRPr="00A470D9">
        <w:t xml:space="preserve">UE-MRDC-Capability ::=              </w:t>
      </w:r>
      <w:r w:rsidRPr="00A470D9">
        <w:rPr>
          <w:color w:val="993366"/>
        </w:rPr>
        <w:t>SEQUENCE</w:t>
      </w:r>
      <w:r w:rsidRPr="00A470D9">
        <w:t xml:space="preserve"> {</w:t>
      </w:r>
    </w:p>
    <w:p w:rsidR="00753D4C" w:rsidRPr="00A470D9" w:rsidRDefault="00753D4C" w:rsidP="00753D4C">
      <w:pPr>
        <w:pStyle w:val="PL"/>
      </w:pPr>
      <w:r w:rsidRPr="00A470D9">
        <w:t xml:space="preserve">    measAndMobParametersMRDC            MeasAndMobParametersMRDC            </w:t>
      </w:r>
      <w:r w:rsidRPr="00A470D9">
        <w:rPr>
          <w:color w:val="993366"/>
        </w:rPr>
        <w:t>OPTIONAL</w:t>
      </w:r>
      <w:r w:rsidRPr="00A470D9">
        <w:t>,</w:t>
      </w:r>
    </w:p>
    <w:p w:rsidR="00753D4C" w:rsidRPr="00A470D9" w:rsidRDefault="00753D4C" w:rsidP="00753D4C">
      <w:pPr>
        <w:pStyle w:val="PL"/>
      </w:pPr>
      <w:r w:rsidRPr="00A470D9">
        <w:t xml:space="preserve">    phy-ParametersMRDC-v1530            Phy-ParametersMRDC                  </w:t>
      </w:r>
      <w:r w:rsidRPr="00A470D9">
        <w:rPr>
          <w:color w:val="993366"/>
        </w:rPr>
        <w:t>OPTIONAL</w:t>
      </w:r>
      <w:r w:rsidRPr="00A470D9">
        <w:t>,</w:t>
      </w:r>
    </w:p>
    <w:p w:rsidR="00753D4C" w:rsidRPr="00A470D9" w:rsidRDefault="00753D4C" w:rsidP="00753D4C">
      <w:pPr>
        <w:pStyle w:val="PL"/>
      </w:pPr>
      <w:r w:rsidRPr="00A470D9">
        <w:t xml:space="preserve">    rf-ParametersMRDC                   RF-ParametersMRDC,</w:t>
      </w:r>
    </w:p>
    <w:p w:rsidR="00753D4C" w:rsidRPr="00A470D9" w:rsidRDefault="00753D4C" w:rsidP="00753D4C">
      <w:pPr>
        <w:pStyle w:val="PL"/>
      </w:pPr>
      <w:r w:rsidRPr="00A470D9">
        <w:t xml:space="preserve">    generalParametersMRDC               GeneralParametersMRDC-XDD-Diff      </w:t>
      </w:r>
      <w:r w:rsidRPr="00A470D9">
        <w:rPr>
          <w:color w:val="993366"/>
        </w:rPr>
        <w:t>OPTIONAL</w:t>
      </w:r>
      <w:r w:rsidRPr="00A470D9">
        <w:t>,</w:t>
      </w:r>
    </w:p>
    <w:p w:rsidR="00753D4C" w:rsidRPr="00A470D9" w:rsidRDefault="00753D4C" w:rsidP="00753D4C">
      <w:pPr>
        <w:pStyle w:val="PL"/>
      </w:pPr>
      <w:r w:rsidRPr="00A470D9">
        <w:t xml:space="preserve">    fdd-Add-UE-MRDC-Capabilities        UE-MRDC-CapabilityAddXDD-Mode       </w:t>
      </w:r>
      <w:r w:rsidRPr="00A470D9">
        <w:rPr>
          <w:color w:val="993366"/>
        </w:rPr>
        <w:t>OPTIONAL</w:t>
      </w:r>
      <w:r w:rsidRPr="00A470D9">
        <w:t>,</w:t>
      </w:r>
    </w:p>
    <w:p w:rsidR="00753D4C" w:rsidRPr="00A470D9" w:rsidRDefault="00753D4C" w:rsidP="00753D4C">
      <w:pPr>
        <w:pStyle w:val="PL"/>
      </w:pPr>
      <w:r w:rsidRPr="00A470D9">
        <w:t xml:space="preserve">    tdd-Add-UE-MRDC-Capabilities        UE-MRDC-CapabilityAddXDD-Mode       </w:t>
      </w:r>
      <w:r w:rsidRPr="00A470D9">
        <w:rPr>
          <w:color w:val="993366"/>
        </w:rPr>
        <w:t>OPTIONAL</w:t>
      </w:r>
      <w:r w:rsidRPr="00A470D9">
        <w:t>,</w:t>
      </w:r>
    </w:p>
    <w:p w:rsidR="00753D4C" w:rsidRPr="00A470D9" w:rsidRDefault="00753D4C" w:rsidP="00753D4C">
      <w:pPr>
        <w:pStyle w:val="PL"/>
      </w:pPr>
      <w:r w:rsidRPr="00A470D9">
        <w:t xml:space="preserve">    fr1-Add-UE-MRDC-Capabilities        UE-MRDC-CapabilityAddFRX-Mode       </w:t>
      </w:r>
      <w:r w:rsidRPr="00A470D9">
        <w:rPr>
          <w:color w:val="993366"/>
        </w:rPr>
        <w:t>OPTIONAL</w:t>
      </w:r>
      <w:r w:rsidRPr="00A470D9">
        <w:t>,</w:t>
      </w:r>
    </w:p>
    <w:p w:rsidR="00753D4C" w:rsidRPr="00A470D9" w:rsidRDefault="00753D4C" w:rsidP="00753D4C">
      <w:pPr>
        <w:pStyle w:val="PL"/>
      </w:pPr>
      <w:r w:rsidRPr="00A470D9">
        <w:t xml:space="preserve">    fr2-Add-UE-MRDC-Capabilities        UE-MRDC-CapabilityAddFRX-Mode       </w:t>
      </w:r>
      <w:r w:rsidRPr="00A470D9">
        <w:rPr>
          <w:color w:val="993366"/>
        </w:rPr>
        <w:t>OPTIONAL</w:t>
      </w:r>
      <w:r w:rsidRPr="00A470D9">
        <w:t>,</w:t>
      </w:r>
    </w:p>
    <w:p w:rsidR="00753D4C" w:rsidRPr="00A470D9" w:rsidRDefault="00753D4C" w:rsidP="00753D4C">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rsidR="00753D4C" w:rsidRPr="00A470D9" w:rsidRDefault="00753D4C" w:rsidP="00753D4C">
      <w:pPr>
        <w:pStyle w:val="PL"/>
      </w:pPr>
      <w:r w:rsidRPr="00A470D9">
        <w:lastRenderedPageBreak/>
        <w:t xml:space="preserve">    pdcp-ParametersMRDC-v1530           PDCP-ParametersMRDC                 </w:t>
      </w:r>
      <w:r w:rsidRPr="00A470D9">
        <w:rPr>
          <w:color w:val="993366"/>
        </w:rPr>
        <w:t>OPTIONAL</w:t>
      </w:r>
      <w:r w:rsidRPr="00A470D9">
        <w:t>,</w:t>
      </w:r>
    </w:p>
    <w:p w:rsidR="00753D4C" w:rsidRPr="00A470D9" w:rsidRDefault="00753D4C" w:rsidP="00753D4C">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rsidR="00753D4C" w:rsidRPr="00A470D9" w:rsidRDefault="00753D4C" w:rsidP="00753D4C">
      <w:pPr>
        <w:pStyle w:val="PL"/>
      </w:pPr>
      <w:r w:rsidRPr="00A470D9">
        <w:t xml:space="preserve">    nonCriticalExtension                </w:t>
      </w:r>
      <w:r w:rsidRPr="00A470D9">
        <w:rPr>
          <w:color w:val="993366"/>
        </w:rPr>
        <w:t>SEQUENCE</w:t>
      </w:r>
      <w:r w:rsidRPr="00A470D9">
        <w:t xml:space="preserve"> {}                         </w:t>
      </w:r>
      <w:r w:rsidRPr="00A470D9">
        <w:rPr>
          <w:color w:val="993366"/>
        </w:rPr>
        <w:t>OPTIONAL</w:t>
      </w:r>
    </w:p>
    <w:p w:rsidR="00753D4C" w:rsidRPr="00A470D9" w:rsidRDefault="00753D4C" w:rsidP="00753D4C">
      <w:pPr>
        <w:pStyle w:val="PL"/>
      </w:pPr>
      <w:r w:rsidRPr="00A470D9">
        <w:t>}</w:t>
      </w:r>
    </w:p>
    <w:p w:rsidR="00753D4C" w:rsidRDefault="00753D4C" w:rsidP="00753D4C">
      <w:pPr>
        <w:rPr>
          <w:b/>
          <w:i/>
          <w:iCs/>
        </w:rPr>
      </w:pPr>
    </w:p>
    <w:p w:rsidR="00753D4C" w:rsidRPr="008C22EF" w:rsidRDefault="00753D4C" w:rsidP="00753D4C">
      <w:r w:rsidRPr="008C22EF">
        <w:t>The easiest way is to have a new IE like FDD/TDD or FR1/FR2 differentiation and we include NE-DC specific parameters in this IE.</w:t>
      </w:r>
    </w:p>
    <w:p w:rsidR="00753D4C" w:rsidRDefault="00753D4C" w:rsidP="00753D4C">
      <w:pPr>
        <w:rPr>
          <w:u w:val="single"/>
        </w:rPr>
      </w:pPr>
      <w:r w:rsidRPr="008C22EF">
        <w:rPr>
          <w:u w:val="single"/>
        </w:rPr>
        <w:t>Suggestion 7: NGEN-DC-Add-UE-MRDC-Capabilities and NE-DC-Add-UE-MRDC-Capabilities can be added if RAN1/RAN4 confirms there is a need to differentiate UE capabilities for different options.</w:t>
      </w:r>
    </w:p>
    <w:p w:rsidR="00CA33D9" w:rsidRDefault="00CA33D9" w:rsidP="00753D4C">
      <w:pPr>
        <w:rPr>
          <w:u w:val="single"/>
        </w:rPr>
      </w:pPr>
      <w:r>
        <w:rPr>
          <w:b/>
        </w:rPr>
        <w:t>Question 7: Do companies agree with the above suggestion? If not, please state your reason and proposals below.</w:t>
      </w:r>
    </w:p>
    <w:tbl>
      <w:tblPr>
        <w:tblStyle w:val="afa"/>
        <w:tblW w:w="9634" w:type="dxa"/>
        <w:tblLook w:val="04A0"/>
      </w:tblPr>
      <w:tblGrid>
        <w:gridCol w:w="1696"/>
        <w:gridCol w:w="2410"/>
        <w:gridCol w:w="5528"/>
      </w:tblGrid>
      <w:tr w:rsidR="00CA33D9" w:rsidRPr="00C176A9" w:rsidTr="00D33EA9">
        <w:tc>
          <w:tcPr>
            <w:tcW w:w="1696" w:type="dxa"/>
            <w:shd w:val="clear" w:color="auto" w:fill="E7E6E6" w:themeFill="background2"/>
          </w:tcPr>
          <w:p w:rsidR="00CA33D9" w:rsidRPr="005941D9" w:rsidRDefault="00CA33D9" w:rsidP="00D33EA9">
            <w:pPr>
              <w:spacing w:after="0" w:line="276" w:lineRule="auto"/>
              <w:jc w:val="center"/>
              <w:rPr>
                <w:b/>
                <w:sz w:val="20"/>
                <w:szCs w:val="20"/>
              </w:rPr>
            </w:pPr>
            <w:r w:rsidRPr="005941D9">
              <w:rPr>
                <w:b/>
                <w:sz w:val="20"/>
                <w:szCs w:val="20"/>
              </w:rPr>
              <w:t>Company</w:t>
            </w:r>
          </w:p>
        </w:tc>
        <w:tc>
          <w:tcPr>
            <w:tcW w:w="2410" w:type="dxa"/>
            <w:shd w:val="clear" w:color="auto" w:fill="E7E6E6" w:themeFill="background2"/>
          </w:tcPr>
          <w:p w:rsidR="00CA33D9" w:rsidRPr="005941D9" w:rsidRDefault="00CA33D9" w:rsidP="00D33EA9">
            <w:pPr>
              <w:spacing w:after="0" w:line="276" w:lineRule="auto"/>
              <w:jc w:val="center"/>
              <w:rPr>
                <w:b/>
                <w:sz w:val="20"/>
                <w:szCs w:val="20"/>
              </w:rPr>
            </w:pPr>
            <w:r>
              <w:rPr>
                <w:b/>
                <w:sz w:val="20"/>
                <w:szCs w:val="20"/>
              </w:rPr>
              <w:t>Yes/No?</w:t>
            </w:r>
          </w:p>
        </w:tc>
        <w:tc>
          <w:tcPr>
            <w:tcW w:w="5528" w:type="dxa"/>
            <w:shd w:val="clear" w:color="auto" w:fill="E7E6E6" w:themeFill="background2"/>
          </w:tcPr>
          <w:p w:rsidR="00CA33D9" w:rsidRDefault="00CA33D9" w:rsidP="00D33EA9">
            <w:pPr>
              <w:spacing w:after="0" w:line="276" w:lineRule="auto"/>
              <w:jc w:val="center"/>
              <w:rPr>
                <w:b/>
                <w:sz w:val="20"/>
                <w:szCs w:val="20"/>
              </w:rPr>
            </w:pPr>
            <w:r w:rsidRPr="005941D9">
              <w:rPr>
                <w:b/>
                <w:sz w:val="20"/>
                <w:szCs w:val="20"/>
              </w:rPr>
              <w:t>Comments</w:t>
            </w:r>
          </w:p>
          <w:p w:rsidR="00CA33D9" w:rsidRPr="005941D9" w:rsidRDefault="00CA33D9" w:rsidP="00D33EA9">
            <w:pPr>
              <w:spacing w:after="0" w:line="276" w:lineRule="auto"/>
              <w:jc w:val="center"/>
              <w:rPr>
                <w:b/>
                <w:sz w:val="20"/>
                <w:szCs w:val="20"/>
              </w:rPr>
            </w:pPr>
          </w:p>
        </w:tc>
      </w:tr>
      <w:tr w:rsidR="00CA33D9" w:rsidRPr="00C176A9" w:rsidTr="00D33EA9">
        <w:tc>
          <w:tcPr>
            <w:tcW w:w="1696" w:type="dxa"/>
          </w:tcPr>
          <w:p w:rsidR="00CA33D9" w:rsidRPr="00C176A9" w:rsidRDefault="00FD1653" w:rsidP="00D33EA9">
            <w:pPr>
              <w:spacing w:after="0" w:line="276" w:lineRule="auto"/>
              <w:jc w:val="center"/>
              <w:rPr>
                <w:sz w:val="20"/>
                <w:szCs w:val="20"/>
                <w:lang w:val="en-US" w:eastAsia="zh-CN"/>
              </w:rPr>
            </w:pPr>
            <w:r>
              <w:rPr>
                <w:sz w:val="20"/>
                <w:szCs w:val="20"/>
                <w:lang w:val="en-US" w:eastAsia="zh-CN"/>
              </w:rPr>
              <w:t>Huawei</w:t>
            </w:r>
          </w:p>
        </w:tc>
        <w:tc>
          <w:tcPr>
            <w:tcW w:w="2410" w:type="dxa"/>
          </w:tcPr>
          <w:p w:rsidR="00CA33D9" w:rsidRPr="00C176A9" w:rsidRDefault="00FD1653" w:rsidP="00D33EA9">
            <w:pPr>
              <w:spacing w:after="0" w:line="276" w:lineRule="auto"/>
              <w:jc w:val="center"/>
              <w:rPr>
                <w:sz w:val="20"/>
                <w:szCs w:val="20"/>
                <w:lang w:val="en-US" w:eastAsia="zh-CN"/>
              </w:rPr>
            </w:pPr>
            <w:r>
              <w:rPr>
                <w:sz w:val="20"/>
                <w:szCs w:val="20"/>
                <w:lang w:val="en-US" w:eastAsia="zh-CN"/>
              </w:rPr>
              <w:t>Yes</w:t>
            </w:r>
          </w:p>
        </w:tc>
        <w:tc>
          <w:tcPr>
            <w:tcW w:w="5528" w:type="dxa"/>
          </w:tcPr>
          <w:p w:rsidR="00CA33D9" w:rsidRPr="00C176A9" w:rsidRDefault="00CA33D9" w:rsidP="00D33EA9">
            <w:pPr>
              <w:spacing w:after="0" w:line="276" w:lineRule="auto"/>
              <w:jc w:val="center"/>
              <w:rPr>
                <w:sz w:val="20"/>
                <w:szCs w:val="20"/>
                <w:lang w:val="en-US" w:eastAsia="zh-CN"/>
              </w:rPr>
            </w:pPr>
          </w:p>
        </w:tc>
      </w:tr>
      <w:tr w:rsidR="00F52784" w:rsidRPr="00C176A9" w:rsidTr="00D33EA9">
        <w:tc>
          <w:tcPr>
            <w:tcW w:w="1696" w:type="dxa"/>
          </w:tcPr>
          <w:p w:rsidR="00F52784" w:rsidRPr="00C176A9" w:rsidRDefault="00F52784" w:rsidP="00F52784">
            <w:pPr>
              <w:spacing w:after="0" w:line="276" w:lineRule="auto"/>
              <w:jc w:val="center"/>
              <w:rPr>
                <w:sz w:val="20"/>
                <w:szCs w:val="20"/>
                <w:lang w:val="en-US"/>
              </w:rPr>
            </w:pPr>
            <w:r>
              <w:rPr>
                <w:sz w:val="20"/>
                <w:szCs w:val="20"/>
                <w:lang w:val="en-US" w:eastAsia="zh-CN"/>
              </w:rPr>
              <w:t>Intel</w:t>
            </w:r>
          </w:p>
        </w:tc>
        <w:tc>
          <w:tcPr>
            <w:tcW w:w="2410" w:type="dxa"/>
          </w:tcPr>
          <w:p w:rsidR="00F52784" w:rsidRPr="00C176A9" w:rsidRDefault="00F52784" w:rsidP="00F52784">
            <w:pPr>
              <w:spacing w:after="0" w:line="276" w:lineRule="auto"/>
              <w:jc w:val="center"/>
              <w:rPr>
                <w:sz w:val="20"/>
                <w:szCs w:val="20"/>
                <w:lang w:val="en-US"/>
              </w:rPr>
            </w:pPr>
            <w:proofErr w:type="gramStart"/>
            <w:r>
              <w:rPr>
                <w:sz w:val="20"/>
                <w:szCs w:val="20"/>
                <w:lang w:val="en-US" w:eastAsia="zh-CN"/>
              </w:rPr>
              <w:t>No(</w:t>
            </w:r>
            <w:proofErr w:type="gramEnd"/>
            <w:r>
              <w:rPr>
                <w:sz w:val="20"/>
                <w:szCs w:val="20"/>
                <w:lang w:val="en-US" w:eastAsia="zh-CN"/>
              </w:rPr>
              <w:t>?)</w:t>
            </w:r>
          </w:p>
        </w:tc>
        <w:tc>
          <w:tcPr>
            <w:tcW w:w="5528" w:type="dxa"/>
          </w:tcPr>
          <w:p w:rsidR="00F52784" w:rsidRPr="00C176A9" w:rsidRDefault="00F52784" w:rsidP="00F52784">
            <w:pPr>
              <w:spacing w:after="0" w:line="276" w:lineRule="auto"/>
              <w:rPr>
                <w:sz w:val="20"/>
                <w:szCs w:val="20"/>
                <w:lang w:val="en-US"/>
              </w:rPr>
            </w:pPr>
            <w:r>
              <w:rPr>
                <w:sz w:val="20"/>
                <w:szCs w:val="20"/>
                <w:lang w:val="en-US" w:eastAsia="zh-CN"/>
              </w:rPr>
              <w:t>We agree that RAN1/RAN4 input is needed (</w:t>
            </w:r>
            <w:proofErr w:type="spellStart"/>
            <w:r>
              <w:rPr>
                <w:sz w:val="20"/>
                <w:szCs w:val="20"/>
                <w:lang w:val="en-US" w:eastAsia="zh-CN"/>
              </w:rPr>
              <w:t>esp</w:t>
            </w:r>
            <w:proofErr w:type="spellEnd"/>
            <w:r>
              <w:rPr>
                <w:sz w:val="20"/>
                <w:szCs w:val="20"/>
                <w:lang w:val="en-US" w:eastAsia="zh-CN"/>
              </w:rPr>
              <w:t xml:space="preserve"> for NE-DC </w:t>
            </w:r>
            <w:proofErr w:type="spellStart"/>
            <w:r>
              <w:rPr>
                <w:sz w:val="20"/>
                <w:szCs w:val="20"/>
                <w:lang w:val="en-US" w:eastAsia="zh-CN"/>
              </w:rPr>
              <w:t>params</w:t>
            </w:r>
            <w:proofErr w:type="spellEnd"/>
            <w:r>
              <w:rPr>
                <w:sz w:val="20"/>
                <w:szCs w:val="20"/>
                <w:lang w:val="en-US" w:eastAsia="zh-CN"/>
              </w:rPr>
              <w:t xml:space="preserve"> like UE power handling). But, as commented for Q6, we think a separate </w:t>
            </w:r>
            <w:r w:rsidRPr="00FB6352">
              <w:rPr>
                <w:sz w:val="20"/>
                <w:szCs w:val="20"/>
                <w:lang w:val="en-US" w:eastAsia="zh-CN"/>
              </w:rPr>
              <w:t>IMS voice capability for SCG/5GC is needed and this needs ASN.1 change.</w:t>
            </w:r>
          </w:p>
        </w:tc>
      </w:tr>
      <w:tr w:rsidR="00F52784" w:rsidRPr="00C176A9" w:rsidTr="00D33EA9">
        <w:tc>
          <w:tcPr>
            <w:tcW w:w="1696" w:type="dxa"/>
          </w:tcPr>
          <w:p w:rsidR="00F52784" w:rsidRPr="00C176A9" w:rsidRDefault="00AA646D" w:rsidP="00F52784">
            <w:pPr>
              <w:spacing w:after="0" w:line="276" w:lineRule="auto"/>
              <w:jc w:val="center"/>
              <w:rPr>
                <w:sz w:val="20"/>
                <w:szCs w:val="20"/>
                <w:lang w:val="en-US"/>
              </w:rPr>
            </w:pPr>
            <w:proofErr w:type="spellStart"/>
            <w:r>
              <w:rPr>
                <w:sz w:val="20"/>
                <w:szCs w:val="20"/>
                <w:lang w:val="en-US"/>
              </w:rPr>
              <w:t>MediaTek</w:t>
            </w:r>
            <w:proofErr w:type="spellEnd"/>
          </w:p>
        </w:tc>
        <w:tc>
          <w:tcPr>
            <w:tcW w:w="2410" w:type="dxa"/>
          </w:tcPr>
          <w:p w:rsidR="00F52784" w:rsidRPr="00C176A9" w:rsidRDefault="00AA646D" w:rsidP="00F52784">
            <w:pPr>
              <w:spacing w:after="0" w:line="276" w:lineRule="auto"/>
              <w:jc w:val="center"/>
              <w:rPr>
                <w:sz w:val="20"/>
                <w:szCs w:val="20"/>
                <w:lang w:val="en-US"/>
              </w:rPr>
            </w:pPr>
            <w:r>
              <w:rPr>
                <w:sz w:val="20"/>
                <w:szCs w:val="20"/>
                <w:lang w:val="en-US"/>
              </w:rPr>
              <w:t>Yes</w:t>
            </w:r>
          </w:p>
        </w:tc>
        <w:tc>
          <w:tcPr>
            <w:tcW w:w="5528" w:type="dxa"/>
          </w:tcPr>
          <w:p w:rsidR="00F52784" w:rsidRPr="00C176A9" w:rsidRDefault="00F52784" w:rsidP="00F52784">
            <w:pPr>
              <w:spacing w:after="0" w:line="276" w:lineRule="auto"/>
              <w:jc w:val="center"/>
              <w:rPr>
                <w:sz w:val="20"/>
                <w:szCs w:val="20"/>
                <w:lang w:val="en-US"/>
              </w:rPr>
            </w:pPr>
          </w:p>
        </w:tc>
      </w:tr>
      <w:tr w:rsidR="00F52784" w:rsidRPr="00C176A9" w:rsidTr="00D33EA9">
        <w:tc>
          <w:tcPr>
            <w:tcW w:w="1696" w:type="dxa"/>
          </w:tcPr>
          <w:p w:rsidR="00F52784" w:rsidRPr="00C176A9" w:rsidRDefault="00331BDC" w:rsidP="00F52784">
            <w:pPr>
              <w:spacing w:after="0" w:line="276" w:lineRule="auto"/>
              <w:jc w:val="center"/>
              <w:rPr>
                <w:sz w:val="20"/>
                <w:szCs w:val="20"/>
                <w:lang w:val="en-US"/>
              </w:rPr>
            </w:pPr>
            <w:r>
              <w:rPr>
                <w:sz w:val="20"/>
                <w:szCs w:val="20"/>
                <w:lang w:val="en-US"/>
              </w:rPr>
              <w:t>Nokia</w:t>
            </w:r>
          </w:p>
        </w:tc>
        <w:tc>
          <w:tcPr>
            <w:tcW w:w="2410" w:type="dxa"/>
          </w:tcPr>
          <w:p w:rsidR="00F52784" w:rsidRPr="00C176A9" w:rsidRDefault="00331BDC" w:rsidP="00F52784">
            <w:pPr>
              <w:spacing w:after="0" w:line="276" w:lineRule="auto"/>
              <w:jc w:val="center"/>
              <w:rPr>
                <w:sz w:val="20"/>
                <w:szCs w:val="20"/>
                <w:lang w:val="en-US"/>
              </w:rPr>
            </w:pPr>
            <w:r>
              <w:rPr>
                <w:sz w:val="20"/>
                <w:szCs w:val="20"/>
                <w:lang w:val="en-US"/>
              </w:rPr>
              <w:t>Yes</w:t>
            </w:r>
          </w:p>
        </w:tc>
        <w:tc>
          <w:tcPr>
            <w:tcW w:w="5528" w:type="dxa"/>
          </w:tcPr>
          <w:p w:rsidR="00F52784" w:rsidRPr="00C176A9" w:rsidRDefault="00F52784" w:rsidP="00F52784">
            <w:pPr>
              <w:spacing w:after="0" w:line="276" w:lineRule="auto"/>
              <w:jc w:val="center"/>
              <w:rPr>
                <w:sz w:val="20"/>
                <w:szCs w:val="20"/>
                <w:lang w:val="en-US"/>
              </w:rPr>
            </w:pPr>
          </w:p>
        </w:tc>
      </w:tr>
      <w:tr w:rsidR="00F52784" w:rsidRPr="00C176A9" w:rsidTr="00D33EA9">
        <w:tc>
          <w:tcPr>
            <w:tcW w:w="1696" w:type="dxa"/>
          </w:tcPr>
          <w:p w:rsidR="00F52784" w:rsidRPr="00C176A9" w:rsidRDefault="00732FE8" w:rsidP="00F52784">
            <w:pPr>
              <w:spacing w:after="0" w:line="276" w:lineRule="auto"/>
              <w:jc w:val="center"/>
              <w:rPr>
                <w:sz w:val="20"/>
                <w:szCs w:val="20"/>
                <w:lang w:val="en-US"/>
              </w:rPr>
            </w:pPr>
            <w:r>
              <w:rPr>
                <w:sz w:val="20"/>
                <w:szCs w:val="20"/>
                <w:lang w:val="en-US"/>
              </w:rPr>
              <w:t>Apple</w:t>
            </w:r>
          </w:p>
        </w:tc>
        <w:tc>
          <w:tcPr>
            <w:tcW w:w="2410" w:type="dxa"/>
          </w:tcPr>
          <w:p w:rsidR="00F52784" w:rsidRPr="00C176A9" w:rsidRDefault="00732FE8" w:rsidP="00F52784">
            <w:pPr>
              <w:spacing w:after="0" w:line="276" w:lineRule="auto"/>
              <w:jc w:val="center"/>
              <w:rPr>
                <w:sz w:val="20"/>
                <w:szCs w:val="20"/>
                <w:lang w:val="en-US"/>
              </w:rPr>
            </w:pPr>
            <w:r>
              <w:rPr>
                <w:sz w:val="20"/>
                <w:szCs w:val="20"/>
                <w:lang w:val="en-US"/>
              </w:rPr>
              <w:t>Yes</w:t>
            </w:r>
          </w:p>
        </w:tc>
        <w:tc>
          <w:tcPr>
            <w:tcW w:w="5528" w:type="dxa"/>
          </w:tcPr>
          <w:p w:rsidR="00F52784" w:rsidRPr="00C176A9" w:rsidRDefault="00F52784" w:rsidP="00F52784">
            <w:pPr>
              <w:spacing w:after="0" w:line="276" w:lineRule="auto"/>
              <w:jc w:val="center"/>
              <w:rPr>
                <w:sz w:val="20"/>
                <w:szCs w:val="20"/>
                <w:lang w:val="en-US"/>
              </w:rPr>
            </w:pPr>
          </w:p>
        </w:tc>
      </w:tr>
      <w:tr w:rsidR="00F52784" w:rsidRPr="00C176A9" w:rsidTr="00D33EA9">
        <w:tc>
          <w:tcPr>
            <w:tcW w:w="1696" w:type="dxa"/>
          </w:tcPr>
          <w:p w:rsidR="00F52784" w:rsidRPr="00C176A9" w:rsidRDefault="008D6934" w:rsidP="00F52784">
            <w:pPr>
              <w:spacing w:after="0" w:line="276" w:lineRule="auto"/>
              <w:jc w:val="center"/>
              <w:rPr>
                <w:rFonts w:eastAsia="Yu Mincho"/>
                <w:sz w:val="20"/>
                <w:szCs w:val="20"/>
                <w:lang w:val="en-US"/>
              </w:rPr>
            </w:pPr>
            <w:r>
              <w:rPr>
                <w:rFonts w:eastAsia="Yu Mincho"/>
                <w:sz w:val="20"/>
                <w:szCs w:val="20"/>
                <w:lang w:val="en-US"/>
              </w:rPr>
              <w:t>vivo</w:t>
            </w:r>
          </w:p>
        </w:tc>
        <w:tc>
          <w:tcPr>
            <w:tcW w:w="2410" w:type="dxa"/>
          </w:tcPr>
          <w:p w:rsidR="00F52784" w:rsidRPr="00C176A9" w:rsidRDefault="008D6934" w:rsidP="00F52784">
            <w:pPr>
              <w:spacing w:after="0" w:line="276" w:lineRule="auto"/>
              <w:jc w:val="center"/>
              <w:rPr>
                <w:rFonts w:eastAsia="Yu Mincho"/>
                <w:sz w:val="20"/>
                <w:szCs w:val="20"/>
                <w:lang w:val="en-US"/>
              </w:rPr>
            </w:pPr>
            <w:r>
              <w:rPr>
                <w:rFonts w:eastAsia="Yu Mincho"/>
                <w:sz w:val="20"/>
                <w:szCs w:val="20"/>
                <w:lang w:val="en-US"/>
              </w:rPr>
              <w:t>Yes</w:t>
            </w:r>
          </w:p>
        </w:tc>
        <w:tc>
          <w:tcPr>
            <w:tcW w:w="5528" w:type="dxa"/>
          </w:tcPr>
          <w:p w:rsidR="00F52784" w:rsidRPr="00C176A9" w:rsidRDefault="00F52784" w:rsidP="00F52784">
            <w:pPr>
              <w:spacing w:after="0" w:line="276" w:lineRule="auto"/>
              <w:jc w:val="center"/>
              <w:rPr>
                <w:rFonts w:eastAsia="Yu Mincho"/>
                <w:sz w:val="20"/>
                <w:szCs w:val="20"/>
                <w:lang w:val="en-US"/>
              </w:rPr>
            </w:pPr>
          </w:p>
        </w:tc>
      </w:tr>
      <w:tr w:rsidR="00637E1B" w:rsidRPr="00C176A9" w:rsidTr="00D33EA9">
        <w:tc>
          <w:tcPr>
            <w:tcW w:w="1696" w:type="dxa"/>
          </w:tcPr>
          <w:p w:rsidR="00637E1B" w:rsidRDefault="00637E1B" w:rsidP="00F52784">
            <w:pPr>
              <w:spacing w:after="0" w:line="276" w:lineRule="auto"/>
              <w:jc w:val="center"/>
              <w:rPr>
                <w:rFonts w:eastAsia="Yu Mincho"/>
                <w:lang w:val="en-US"/>
              </w:rPr>
            </w:pPr>
            <w:r>
              <w:rPr>
                <w:rFonts w:eastAsia="Yu Mincho" w:hint="eastAsia"/>
                <w:lang w:val="en-US"/>
              </w:rPr>
              <w:t>N</w:t>
            </w:r>
            <w:r>
              <w:rPr>
                <w:rFonts w:eastAsia="Yu Mincho"/>
                <w:lang w:val="en-US"/>
              </w:rPr>
              <w:t>TT DOCOMO</w:t>
            </w:r>
          </w:p>
        </w:tc>
        <w:tc>
          <w:tcPr>
            <w:tcW w:w="2410" w:type="dxa"/>
          </w:tcPr>
          <w:p w:rsidR="00637E1B" w:rsidRDefault="00637E1B" w:rsidP="00F52784">
            <w:pPr>
              <w:spacing w:after="0" w:line="276" w:lineRule="auto"/>
              <w:jc w:val="center"/>
              <w:rPr>
                <w:rFonts w:eastAsia="Yu Mincho"/>
                <w:lang w:val="en-US"/>
              </w:rPr>
            </w:pPr>
            <w:r>
              <w:rPr>
                <w:rFonts w:eastAsia="Yu Mincho" w:hint="eastAsia"/>
                <w:lang w:val="en-US"/>
              </w:rPr>
              <w:t>Y</w:t>
            </w:r>
            <w:r>
              <w:rPr>
                <w:rFonts w:eastAsia="Yu Mincho"/>
                <w:lang w:val="en-US"/>
              </w:rPr>
              <w:t>es</w:t>
            </w:r>
          </w:p>
        </w:tc>
        <w:tc>
          <w:tcPr>
            <w:tcW w:w="5528" w:type="dxa"/>
          </w:tcPr>
          <w:p w:rsidR="00637E1B" w:rsidRPr="00C176A9" w:rsidRDefault="00637E1B" w:rsidP="00F52784">
            <w:pPr>
              <w:spacing w:after="0" w:line="276" w:lineRule="auto"/>
              <w:jc w:val="center"/>
              <w:rPr>
                <w:rFonts w:eastAsia="Yu Mincho"/>
                <w:lang w:val="en-US"/>
              </w:rPr>
            </w:pPr>
            <w:r>
              <w:rPr>
                <w:rFonts w:eastAsia="Yu Mincho"/>
                <w:lang w:val="en-US"/>
              </w:rPr>
              <w:t>I</w:t>
            </w:r>
            <w:r>
              <w:rPr>
                <w:rFonts w:eastAsia="Yu Mincho" w:hint="eastAsia"/>
                <w:lang w:val="en-US"/>
              </w:rPr>
              <w:t>f</w:t>
            </w:r>
            <w:r>
              <w:rPr>
                <w:rFonts w:eastAsia="Yu Mincho"/>
                <w:lang w:val="en-US"/>
              </w:rPr>
              <w:t xml:space="preserve"> differentiation is needed</w:t>
            </w:r>
          </w:p>
        </w:tc>
      </w:tr>
      <w:tr w:rsidR="00D33EA9" w:rsidRPr="00C176A9" w:rsidTr="00D33EA9">
        <w:tc>
          <w:tcPr>
            <w:tcW w:w="1696" w:type="dxa"/>
          </w:tcPr>
          <w:p w:rsidR="00D33EA9" w:rsidRDefault="00D33EA9" w:rsidP="00F52784">
            <w:pPr>
              <w:spacing w:after="0" w:line="276" w:lineRule="auto"/>
              <w:jc w:val="center"/>
              <w:rPr>
                <w:rFonts w:eastAsia="Yu Mincho"/>
                <w:lang w:val="en-US"/>
              </w:rPr>
            </w:pPr>
            <w:r>
              <w:rPr>
                <w:rFonts w:eastAsia="Yu Mincho"/>
                <w:lang w:val="en-US"/>
              </w:rPr>
              <w:t>Ericsson</w:t>
            </w:r>
          </w:p>
        </w:tc>
        <w:tc>
          <w:tcPr>
            <w:tcW w:w="2410" w:type="dxa"/>
          </w:tcPr>
          <w:p w:rsidR="00D33EA9" w:rsidRDefault="00D33EA9" w:rsidP="00F52784">
            <w:pPr>
              <w:spacing w:after="0" w:line="276" w:lineRule="auto"/>
              <w:jc w:val="center"/>
              <w:rPr>
                <w:rFonts w:eastAsia="Yu Mincho"/>
                <w:lang w:val="en-US"/>
              </w:rPr>
            </w:pPr>
            <w:r>
              <w:rPr>
                <w:rFonts w:eastAsia="Yu Mincho"/>
                <w:lang w:val="en-US"/>
              </w:rPr>
              <w:t>Yes</w:t>
            </w:r>
          </w:p>
        </w:tc>
        <w:tc>
          <w:tcPr>
            <w:tcW w:w="5528" w:type="dxa"/>
          </w:tcPr>
          <w:p w:rsidR="00D33EA9" w:rsidRDefault="00D33EA9" w:rsidP="00F52784">
            <w:pPr>
              <w:spacing w:after="0" w:line="276" w:lineRule="auto"/>
              <w:jc w:val="center"/>
              <w:rPr>
                <w:rFonts w:eastAsia="Yu Mincho"/>
                <w:lang w:val="en-US"/>
              </w:rPr>
            </w:pPr>
          </w:p>
        </w:tc>
      </w:tr>
      <w:tr w:rsidR="003601C3" w:rsidRPr="00C176A9" w:rsidTr="00D33EA9">
        <w:tc>
          <w:tcPr>
            <w:tcW w:w="1696" w:type="dxa"/>
          </w:tcPr>
          <w:p w:rsidR="003601C3" w:rsidRDefault="003601C3" w:rsidP="00F52784">
            <w:pPr>
              <w:spacing w:after="0" w:line="276" w:lineRule="auto"/>
              <w:jc w:val="center"/>
              <w:rPr>
                <w:rFonts w:eastAsia="Yu Mincho"/>
                <w:lang w:val="en-US"/>
              </w:rPr>
            </w:pPr>
            <w:r>
              <w:rPr>
                <w:rFonts w:eastAsia="Yu Mincho"/>
                <w:lang w:val="en-US"/>
              </w:rPr>
              <w:t>Qualcomm</w:t>
            </w:r>
          </w:p>
        </w:tc>
        <w:tc>
          <w:tcPr>
            <w:tcW w:w="2410" w:type="dxa"/>
          </w:tcPr>
          <w:p w:rsidR="003601C3" w:rsidRDefault="003601C3" w:rsidP="00F52784">
            <w:pPr>
              <w:spacing w:after="0" w:line="276" w:lineRule="auto"/>
              <w:jc w:val="center"/>
              <w:rPr>
                <w:rFonts w:eastAsia="Yu Mincho"/>
                <w:lang w:val="en-US"/>
              </w:rPr>
            </w:pPr>
            <w:r>
              <w:rPr>
                <w:rFonts w:eastAsia="Yu Mincho"/>
                <w:lang w:val="en-US"/>
              </w:rPr>
              <w:t>Yes</w:t>
            </w:r>
          </w:p>
        </w:tc>
        <w:tc>
          <w:tcPr>
            <w:tcW w:w="5528" w:type="dxa"/>
          </w:tcPr>
          <w:p w:rsidR="003601C3" w:rsidRDefault="003601C3" w:rsidP="00F52784">
            <w:pPr>
              <w:spacing w:after="0" w:line="276" w:lineRule="auto"/>
              <w:jc w:val="center"/>
              <w:rPr>
                <w:rFonts w:eastAsia="Yu Mincho"/>
                <w:lang w:val="en-US"/>
              </w:rPr>
            </w:pPr>
          </w:p>
        </w:tc>
      </w:tr>
    </w:tbl>
    <w:p w:rsidR="00CA33D9" w:rsidRDefault="00CA33D9" w:rsidP="00753D4C">
      <w:pPr>
        <w:rPr>
          <w:u w:val="single"/>
        </w:rPr>
      </w:pPr>
    </w:p>
    <w:p w:rsidR="00BC6966" w:rsidRDefault="00BC6966" w:rsidP="00753D4C">
      <w:pPr>
        <w:rPr>
          <w:u w:val="single"/>
        </w:rPr>
      </w:pPr>
      <w:r>
        <w:rPr>
          <w:u w:val="single"/>
        </w:rPr>
        <w:t>All companies agree that if differentiation is needed, we should use option-specific IEs to include different capabilities.</w:t>
      </w:r>
    </w:p>
    <w:p w:rsidR="00BC6966" w:rsidRPr="00BC6966" w:rsidRDefault="00BC6966" w:rsidP="00BC6966">
      <w:pPr>
        <w:rPr>
          <w:b/>
        </w:rPr>
      </w:pPr>
      <w:r w:rsidRPr="00BC6966">
        <w:rPr>
          <w:b/>
        </w:rPr>
        <w:t>Proposal 7: NGEN-DC-Add-UE-MRDC-Capabilities and NE-DC-Add-UE-MRDC-Capabilities can be added if RAN1/RAN4 confirms there is a need to differentiate UE capabilities for different options.</w:t>
      </w:r>
    </w:p>
    <w:p w:rsidR="00BC6966" w:rsidRPr="008C22EF" w:rsidRDefault="00BC6966" w:rsidP="00753D4C">
      <w:pPr>
        <w:rPr>
          <w:u w:val="single"/>
        </w:rPr>
      </w:pPr>
    </w:p>
    <w:p w:rsidR="00CD71D6" w:rsidRDefault="00753D4C" w:rsidP="00CD71D6">
      <w:pPr>
        <w:pStyle w:val="31"/>
      </w:pPr>
      <w:r>
        <w:t xml:space="preserve">2.2.8 </w:t>
      </w:r>
      <w:r w:rsidR="00CD71D6">
        <w:t>Any other issues</w:t>
      </w:r>
    </w:p>
    <w:tbl>
      <w:tblPr>
        <w:tblStyle w:val="afa"/>
        <w:tblW w:w="9634" w:type="dxa"/>
        <w:tblLook w:val="04A0"/>
      </w:tblPr>
      <w:tblGrid>
        <w:gridCol w:w="1696"/>
        <w:gridCol w:w="2410"/>
        <w:gridCol w:w="5528"/>
      </w:tblGrid>
      <w:tr w:rsidR="00CD71D6" w:rsidRPr="00C176A9" w:rsidTr="005567A7">
        <w:tc>
          <w:tcPr>
            <w:tcW w:w="1696" w:type="dxa"/>
            <w:shd w:val="clear" w:color="auto" w:fill="E7E6E6" w:themeFill="background2"/>
          </w:tcPr>
          <w:p w:rsidR="00CD71D6" w:rsidRPr="005941D9" w:rsidRDefault="00CD71D6" w:rsidP="005567A7">
            <w:pPr>
              <w:spacing w:after="0" w:line="276" w:lineRule="auto"/>
              <w:jc w:val="center"/>
              <w:rPr>
                <w:b/>
                <w:sz w:val="20"/>
                <w:szCs w:val="20"/>
              </w:rPr>
            </w:pPr>
            <w:r w:rsidRPr="005941D9">
              <w:rPr>
                <w:b/>
                <w:sz w:val="20"/>
                <w:szCs w:val="20"/>
              </w:rPr>
              <w:t>Company</w:t>
            </w:r>
          </w:p>
        </w:tc>
        <w:tc>
          <w:tcPr>
            <w:tcW w:w="2410" w:type="dxa"/>
            <w:shd w:val="clear" w:color="auto" w:fill="E7E6E6" w:themeFill="background2"/>
          </w:tcPr>
          <w:p w:rsidR="00CD71D6" w:rsidRPr="005941D9" w:rsidRDefault="00CD71D6" w:rsidP="005567A7">
            <w:pPr>
              <w:spacing w:after="0" w:line="276" w:lineRule="auto"/>
              <w:jc w:val="center"/>
              <w:rPr>
                <w:b/>
                <w:sz w:val="20"/>
                <w:szCs w:val="20"/>
              </w:rPr>
            </w:pPr>
            <w:r>
              <w:rPr>
                <w:b/>
                <w:sz w:val="20"/>
                <w:szCs w:val="20"/>
              </w:rPr>
              <w:t>Issue name</w:t>
            </w:r>
          </w:p>
        </w:tc>
        <w:tc>
          <w:tcPr>
            <w:tcW w:w="5528" w:type="dxa"/>
            <w:shd w:val="clear" w:color="auto" w:fill="E7E6E6" w:themeFill="background2"/>
          </w:tcPr>
          <w:p w:rsidR="00CD71D6" w:rsidRDefault="00CD71D6" w:rsidP="005567A7">
            <w:pPr>
              <w:spacing w:after="0" w:line="276" w:lineRule="auto"/>
              <w:jc w:val="center"/>
              <w:rPr>
                <w:b/>
                <w:sz w:val="20"/>
                <w:szCs w:val="20"/>
              </w:rPr>
            </w:pPr>
            <w:r w:rsidRPr="005941D9">
              <w:rPr>
                <w:b/>
                <w:sz w:val="20"/>
                <w:szCs w:val="20"/>
              </w:rPr>
              <w:t>Comments</w:t>
            </w:r>
          </w:p>
          <w:p w:rsidR="00CD71D6" w:rsidRPr="005941D9" w:rsidRDefault="00CD71D6" w:rsidP="005567A7">
            <w:pPr>
              <w:spacing w:after="0" w:line="276" w:lineRule="auto"/>
              <w:jc w:val="center"/>
              <w:rPr>
                <w:b/>
                <w:sz w:val="20"/>
                <w:szCs w:val="20"/>
              </w:rPr>
            </w:pPr>
          </w:p>
        </w:tc>
      </w:tr>
      <w:tr w:rsidR="00CD71D6" w:rsidRPr="00C176A9" w:rsidTr="005567A7">
        <w:tc>
          <w:tcPr>
            <w:tcW w:w="1696" w:type="dxa"/>
          </w:tcPr>
          <w:p w:rsidR="00CD71D6" w:rsidRPr="00C176A9" w:rsidRDefault="00CD71D6" w:rsidP="005567A7">
            <w:pPr>
              <w:spacing w:after="0" w:line="276" w:lineRule="auto"/>
              <w:jc w:val="center"/>
              <w:rPr>
                <w:sz w:val="20"/>
                <w:szCs w:val="20"/>
                <w:lang w:val="en-US" w:eastAsia="zh-CN"/>
              </w:rPr>
            </w:pPr>
          </w:p>
        </w:tc>
        <w:tc>
          <w:tcPr>
            <w:tcW w:w="2410" w:type="dxa"/>
          </w:tcPr>
          <w:p w:rsidR="00CD71D6" w:rsidRPr="00C176A9" w:rsidRDefault="00CD71D6" w:rsidP="005567A7">
            <w:pPr>
              <w:spacing w:after="0" w:line="276" w:lineRule="auto"/>
              <w:jc w:val="center"/>
              <w:rPr>
                <w:sz w:val="20"/>
                <w:szCs w:val="20"/>
                <w:lang w:val="en-US" w:eastAsia="zh-CN"/>
              </w:rPr>
            </w:pPr>
          </w:p>
        </w:tc>
        <w:tc>
          <w:tcPr>
            <w:tcW w:w="5528" w:type="dxa"/>
          </w:tcPr>
          <w:p w:rsidR="00CD71D6" w:rsidRPr="00C176A9" w:rsidRDefault="00CD71D6" w:rsidP="005567A7">
            <w:pPr>
              <w:spacing w:after="0" w:line="276" w:lineRule="auto"/>
              <w:jc w:val="center"/>
              <w:rPr>
                <w:sz w:val="20"/>
                <w:szCs w:val="20"/>
                <w:lang w:val="en-US" w:eastAsia="zh-CN"/>
              </w:rPr>
            </w:pPr>
          </w:p>
        </w:tc>
      </w:tr>
      <w:tr w:rsidR="00CD71D6" w:rsidRPr="00C176A9" w:rsidTr="005567A7">
        <w:tc>
          <w:tcPr>
            <w:tcW w:w="1696" w:type="dxa"/>
          </w:tcPr>
          <w:p w:rsidR="00CD71D6" w:rsidRPr="00C176A9" w:rsidRDefault="00CD71D6" w:rsidP="005567A7">
            <w:pPr>
              <w:spacing w:after="0" w:line="276" w:lineRule="auto"/>
              <w:jc w:val="center"/>
              <w:rPr>
                <w:sz w:val="20"/>
                <w:szCs w:val="20"/>
                <w:lang w:val="en-US"/>
              </w:rPr>
            </w:pPr>
          </w:p>
        </w:tc>
        <w:tc>
          <w:tcPr>
            <w:tcW w:w="2410" w:type="dxa"/>
          </w:tcPr>
          <w:p w:rsidR="00CD71D6" w:rsidRPr="00C176A9" w:rsidRDefault="00CD71D6" w:rsidP="005567A7">
            <w:pPr>
              <w:spacing w:after="0" w:line="276" w:lineRule="auto"/>
              <w:jc w:val="center"/>
              <w:rPr>
                <w:sz w:val="20"/>
                <w:szCs w:val="20"/>
                <w:lang w:val="en-US"/>
              </w:rPr>
            </w:pPr>
          </w:p>
        </w:tc>
        <w:tc>
          <w:tcPr>
            <w:tcW w:w="5528" w:type="dxa"/>
          </w:tcPr>
          <w:p w:rsidR="00CD71D6" w:rsidRPr="00C176A9" w:rsidRDefault="00CD71D6" w:rsidP="005567A7">
            <w:pPr>
              <w:spacing w:after="0" w:line="276" w:lineRule="auto"/>
              <w:jc w:val="center"/>
              <w:rPr>
                <w:sz w:val="20"/>
                <w:szCs w:val="20"/>
                <w:lang w:val="en-US"/>
              </w:rPr>
            </w:pPr>
          </w:p>
        </w:tc>
      </w:tr>
      <w:tr w:rsidR="00CD71D6" w:rsidRPr="00C176A9" w:rsidTr="005567A7">
        <w:tc>
          <w:tcPr>
            <w:tcW w:w="1696" w:type="dxa"/>
          </w:tcPr>
          <w:p w:rsidR="00CD71D6" w:rsidRPr="00C176A9" w:rsidRDefault="00CD71D6" w:rsidP="005567A7">
            <w:pPr>
              <w:spacing w:after="0" w:line="276" w:lineRule="auto"/>
              <w:jc w:val="center"/>
              <w:rPr>
                <w:sz w:val="20"/>
                <w:szCs w:val="20"/>
                <w:lang w:val="en-US"/>
              </w:rPr>
            </w:pPr>
          </w:p>
        </w:tc>
        <w:tc>
          <w:tcPr>
            <w:tcW w:w="2410" w:type="dxa"/>
          </w:tcPr>
          <w:p w:rsidR="00CD71D6" w:rsidRPr="00C176A9" w:rsidRDefault="00CD71D6" w:rsidP="005567A7">
            <w:pPr>
              <w:spacing w:after="0" w:line="276" w:lineRule="auto"/>
              <w:jc w:val="center"/>
              <w:rPr>
                <w:sz w:val="20"/>
                <w:szCs w:val="20"/>
                <w:lang w:val="en-US"/>
              </w:rPr>
            </w:pPr>
          </w:p>
        </w:tc>
        <w:tc>
          <w:tcPr>
            <w:tcW w:w="5528" w:type="dxa"/>
          </w:tcPr>
          <w:p w:rsidR="00CD71D6" w:rsidRPr="00C176A9" w:rsidRDefault="00CD71D6" w:rsidP="005567A7">
            <w:pPr>
              <w:spacing w:after="0" w:line="276" w:lineRule="auto"/>
              <w:jc w:val="center"/>
              <w:rPr>
                <w:sz w:val="20"/>
                <w:szCs w:val="20"/>
                <w:lang w:val="en-US"/>
              </w:rPr>
            </w:pPr>
          </w:p>
        </w:tc>
      </w:tr>
      <w:tr w:rsidR="00CD71D6" w:rsidRPr="00C176A9" w:rsidTr="005567A7">
        <w:tc>
          <w:tcPr>
            <w:tcW w:w="1696" w:type="dxa"/>
          </w:tcPr>
          <w:p w:rsidR="00CD71D6" w:rsidRPr="00C176A9" w:rsidRDefault="00CD71D6" w:rsidP="005567A7">
            <w:pPr>
              <w:spacing w:after="0" w:line="276" w:lineRule="auto"/>
              <w:jc w:val="center"/>
              <w:rPr>
                <w:sz w:val="20"/>
                <w:szCs w:val="20"/>
                <w:lang w:val="en-US"/>
              </w:rPr>
            </w:pPr>
          </w:p>
        </w:tc>
        <w:tc>
          <w:tcPr>
            <w:tcW w:w="2410" w:type="dxa"/>
          </w:tcPr>
          <w:p w:rsidR="00CD71D6" w:rsidRPr="00C176A9" w:rsidRDefault="00CD71D6" w:rsidP="005567A7">
            <w:pPr>
              <w:spacing w:after="0" w:line="276" w:lineRule="auto"/>
              <w:jc w:val="center"/>
              <w:rPr>
                <w:sz w:val="20"/>
                <w:szCs w:val="20"/>
                <w:lang w:val="en-US"/>
              </w:rPr>
            </w:pPr>
          </w:p>
        </w:tc>
        <w:tc>
          <w:tcPr>
            <w:tcW w:w="5528" w:type="dxa"/>
          </w:tcPr>
          <w:p w:rsidR="00CD71D6" w:rsidRPr="00C176A9" w:rsidRDefault="00CD71D6" w:rsidP="005567A7">
            <w:pPr>
              <w:spacing w:after="0" w:line="276" w:lineRule="auto"/>
              <w:jc w:val="center"/>
              <w:rPr>
                <w:sz w:val="20"/>
                <w:szCs w:val="20"/>
                <w:lang w:val="en-US"/>
              </w:rPr>
            </w:pPr>
          </w:p>
        </w:tc>
      </w:tr>
      <w:tr w:rsidR="00CD71D6" w:rsidRPr="00C176A9" w:rsidTr="005567A7">
        <w:tc>
          <w:tcPr>
            <w:tcW w:w="1696" w:type="dxa"/>
          </w:tcPr>
          <w:p w:rsidR="00CD71D6" w:rsidRPr="00C176A9" w:rsidRDefault="00CD71D6" w:rsidP="005567A7">
            <w:pPr>
              <w:spacing w:after="0" w:line="276" w:lineRule="auto"/>
              <w:jc w:val="center"/>
              <w:rPr>
                <w:sz w:val="20"/>
                <w:szCs w:val="20"/>
                <w:lang w:val="en-US"/>
              </w:rPr>
            </w:pPr>
          </w:p>
        </w:tc>
        <w:tc>
          <w:tcPr>
            <w:tcW w:w="2410" w:type="dxa"/>
          </w:tcPr>
          <w:p w:rsidR="00CD71D6" w:rsidRPr="00C176A9" w:rsidRDefault="00CD71D6" w:rsidP="005567A7">
            <w:pPr>
              <w:spacing w:after="0" w:line="276" w:lineRule="auto"/>
              <w:jc w:val="center"/>
              <w:rPr>
                <w:sz w:val="20"/>
                <w:szCs w:val="20"/>
                <w:lang w:val="en-US"/>
              </w:rPr>
            </w:pPr>
          </w:p>
        </w:tc>
        <w:tc>
          <w:tcPr>
            <w:tcW w:w="5528" w:type="dxa"/>
          </w:tcPr>
          <w:p w:rsidR="00CD71D6" w:rsidRPr="00C176A9" w:rsidRDefault="00CD71D6" w:rsidP="005567A7">
            <w:pPr>
              <w:spacing w:after="0" w:line="276" w:lineRule="auto"/>
              <w:jc w:val="center"/>
              <w:rPr>
                <w:sz w:val="20"/>
                <w:szCs w:val="20"/>
                <w:lang w:val="en-US"/>
              </w:rPr>
            </w:pPr>
          </w:p>
        </w:tc>
      </w:tr>
      <w:tr w:rsidR="00CD71D6" w:rsidRPr="00C176A9" w:rsidTr="005567A7">
        <w:tc>
          <w:tcPr>
            <w:tcW w:w="1696" w:type="dxa"/>
          </w:tcPr>
          <w:p w:rsidR="00CD71D6" w:rsidRPr="00C176A9" w:rsidRDefault="00CD71D6" w:rsidP="005567A7">
            <w:pPr>
              <w:spacing w:after="0" w:line="276" w:lineRule="auto"/>
              <w:jc w:val="center"/>
              <w:rPr>
                <w:rFonts w:eastAsia="Yu Mincho"/>
                <w:sz w:val="20"/>
                <w:szCs w:val="20"/>
                <w:lang w:val="en-US"/>
              </w:rPr>
            </w:pPr>
          </w:p>
        </w:tc>
        <w:tc>
          <w:tcPr>
            <w:tcW w:w="2410" w:type="dxa"/>
          </w:tcPr>
          <w:p w:rsidR="00CD71D6" w:rsidRPr="00C176A9" w:rsidRDefault="00CD71D6" w:rsidP="005567A7">
            <w:pPr>
              <w:spacing w:after="0" w:line="276" w:lineRule="auto"/>
              <w:jc w:val="center"/>
              <w:rPr>
                <w:rFonts w:eastAsia="Yu Mincho"/>
                <w:sz w:val="20"/>
                <w:szCs w:val="20"/>
                <w:lang w:val="en-US"/>
              </w:rPr>
            </w:pPr>
          </w:p>
        </w:tc>
        <w:tc>
          <w:tcPr>
            <w:tcW w:w="5528" w:type="dxa"/>
          </w:tcPr>
          <w:p w:rsidR="00CD71D6" w:rsidRPr="00C176A9" w:rsidRDefault="00CD71D6" w:rsidP="005567A7">
            <w:pPr>
              <w:spacing w:after="0" w:line="276" w:lineRule="auto"/>
              <w:jc w:val="center"/>
              <w:rPr>
                <w:rFonts w:eastAsia="Yu Mincho"/>
                <w:sz w:val="20"/>
                <w:szCs w:val="20"/>
                <w:lang w:val="en-US"/>
              </w:rPr>
            </w:pPr>
          </w:p>
        </w:tc>
      </w:tr>
    </w:tbl>
    <w:p w:rsidR="00CD71D6" w:rsidRPr="00CD71D6" w:rsidRDefault="00CD71D6" w:rsidP="00CD71D6"/>
    <w:p w:rsidR="00C01F33" w:rsidRPr="00CE0424" w:rsidRDefault="001D08C6" w:rsidP="001D08C6">
      <w:pPr>
        <w:pStyle w:val="1"/>
      </w:pPr>
      <w:r>
        <w:t>3</w:t>
      </w:r>
      <w:r>
        <w:tab/>
      </w:r>
      <w:r w:rsidR="00C01F33" w:rsidRPr="001D08C6">
        <w:t>Conclusion</w:t>
      </w:r>
    </w:p>
    <w:p w:rsidR="00BC6966" w:rsidRPr="0039278C" w:rsidRDefault="00BC6966" w:rsidP="00BC6966">
      <w:pPr>
        <w:rPr>
          <w:b/>
        </w:rPr>
      </w:pPr>
      <w:bookmarkStart w:id="3" w:name="_GoBack"/>
      <w:bookmarkEnd w:id="3"/>
      <w:r w:rsidRPr="0039278C">
        <w:rPr>
          <w:b/>
        </w:rPr>
        <w:t xml:space="preserve">Proposal 1: the parameters included in </w:t>
      </w:r>
      <w:proofErr w:type="spellStart"/>
      <w:r w:rsidRPr="0039278C">
        <w:rPr>
          <w:b/>
        </w:rPr>
        <w:t>measAndMobParametersMRDC</w:t>
      </w:r>
      <w:proofErr w:type="spellEnd"/>
      <w:r w:rsidRPr="0039278C">
        <w:rPr>
          <w:b/>
        </w:rPr>
        <w:t xml:space="preserve">, </w:t>
      </w:r>
      <w:proofErr w:type="spellStart"/>
      <w:r w:rsidRPr="0039278C">
        <w:rPr>
          <w:b/>
        </w:rPr>
        <w:t>measAndMobParametersMRDC</w:t>
      </w:r>
      <w:proofErr w:type="spellEnd"/>
      <w:r w:rsidRPr="0039278C">
        <w:rPr>
          <w:b/>
        </w:rPr>
        <w:t xml:space="preserve">-XDD-Diff and </w:t>
      </w:r>
      <w:proofErr w:type="spellStart"/>
      <w:r w:rsidRPr="0039278C">
        <w:rPr>
          <w:b/>
        </w:rPr>
        <w:t>measAndMobParametersMRDC</w:t>
      </w:r>
      <w:proofErr w:type="spellEnd"/>
      <w:r w:rsidRPr="0039278C">
        <w:rPr>
          <w:b/>
        </w:rPr>
        <w:t xml:space="preserve">-FRX-Diff are reused for NGEN-DC and NE-DC except for </w:t>
      </w:r>
      <w:proofErr w:type="spellStart"/>
      <w:r w:rsidRPr="0039278C">
        <w:rPr>
          <w:b/>
        </w:rPr>
        <w:t>sftd</w:t>
      </w:r>
      <w:proofErr w:type="spellEnd"/>
      <w:r w:rsidRPr="0039278C">
        <w:rPr>
          <w:b/>
        </w:rPr>
        <w:t>-</w:t>
      </w:r>
      <w:proofErr w:type="spellStart"/>
      <w:r w:rsidRPr="0039278C">
        <w:rPr>
          <w:b/>
        </w:rPr>
        <w:t>MeasNR</w:t>
      </w:r>
      <w:proofErr w:type="spellEnd"/>
      <w:r w:rsidRPr="0039278C">
        <w:rPr>
          <w:b/>
        </w:rPr>
        <w:t xml:space="preserve">-Cell for NE-DC. </w:t>
      </w:r>
    </w:p>
    <w:p w:rsidR="00BC6966" w:rsidRPr="0039278C" w:rsidRDefault="00BC6966" w:rsidP="00BC6966">
      <w:pPr>
        <w:rPr>
          <w:b/>
        </w:rPr>
      </w:pPr>
      <w:r w:rsidRPr="0039278C">
        <w:rPr>
          <w:b/>
        </w:rPr>
        <w:t xml:space="preserve">Proposal 1-1: add clarification in 38.306 </w:t>
      </w:r>
      <w:proofErr w:type="spellStart"/>
      <w:r w:rsidRPr="0039278C">
        <w:rPr>
          <w:b/>
        </w:rPr>
        <w:t>sftd</w:t>
      </w:r>
      <w:proofErr w:type="spellEnd"/>
      <w:r w:rsidRPr="0039278C">
        <w:rPr>
          <w:b/>
        </w:rPr>
        <w:t>-</w:t>
      </w:r>
      <w:proofErr w:type="spellStart"/>
      <w:r w:rsidRPr="0039278C">
        <w:rPr>
          <w:b/>
        </w:rPr>
        <w:t>MeasNR</w:t>
      </w:r>
      <w:proofErr w:type="spellEnd"/>
      <w:r w:rsidRPr="0039278C">
        <w:rPr>
          <w:b/>
        </w:rPr>
        <w:t>-Cell field that this is now only applied to EN-DC and NGEN-DC cases.</w:t>
      </w:r>
    </w:p>
    <w:p w:rsidR="00BC6966" w:rsidRPr="0039278C" w:rsidRDefault="00BC6966" w:rsidP="00BC6966">
      <w:pPr>
        <w:rPr>
          <w:b/>
        </w:rPr>
      </w:pPr>
      <w:r w:rsidRPr="0039278C">
        <w:rPr>
          <w:b/>
        </w:rPr>
        <w:t xml:space="preserve">Proposal 2: reuse </w:t>
      </w:r>
      <w:proofErr w:type="spellStart"/>
      <w:r w:rsidRPr="0039278C">
        <w:rPr>
          <w:b/>
        </w:rPr>
        <w:t>Phy-ParametersMRDC</w:t>
      </w:r>
      <w:proofErr w:type="spellEnd"/>
      <w:r w:rsidRPr="0039278C">
        <w:rPr>
          <w:b/>
        </w:rPr>
        <w:t xml:space="preserve"> for NGEN-DC and NE-DC. </w:t>
      </w:r>
    </w:p>
    <w:p w:rsidR="00BC6966" w:rsidRPr="0039278C" w:rsidRDefault="00BC6966" w:rsidP="00BC6966">
      <w:pPr>
        <w:rPr>
          <w:b/>
        </w:rPr>
      </w:pPr>
      <w:r w:rsidRPr="0039278C">
        <w:rPr>
          <w:b/>
        </w:rPr>
        <w:lastRenderedPageBreak/>
        <w:t xml:space="preserve">Proposal 3-1: </w:t>
      </w:r>
      <w:proofErr w:type="spellStart"/>
      <w:r w:rsidRPr="0039278C">
        <w:rPr>
          <w:b/>
        </w:rPr>
        <w:t>BandParameters</w:t>
      </w:r>
      <w:proofErr w:type="spellEnd"/>
      <w:r w:rsidRPr="0039278C">
        <w:rPr>
          <w:b/>
        </w:rPr>
        <w:t>, CA-</w:t>
      </w:r>
      <w:proofErr w:type="spellStart"/>
      <w:r w:rsidRPr="0039278C">
        <w:rPr>
          <w:b/>
        </w:rPr>
        <w:t>ParametersEUTRA</w:t>
      </w:r>
      <w:proofErr w:type="spellEnd"/>
      <w:r w:rsidRPr="0039278C">
        <w:rPr>
          <w:b/>
        </w:rPr>
        <w:t>, CA-</w:t>
      </w:r>
      <w:proofErr w:type="spellStart"/>
      <w:r w:rsidRPr="0039278C">
        <w:rPr>
          <w:b/>
        </w:rPr>
        <w:t>ParametersNR</w:t>
      </w:r>
      <w:proofErr w:type="spellEnd"/>
      <w:r w:rsidRPr="0039278C">
        <w:rPr>
          <w:b/>
        </w:rPr>
        <w:t xml:space="preserve"> and power classes are reused for NGEN-DC and NE-DC.</w:t>
      </w:r>
    </w:p>
    <w:p w:rsidR="00BC6966" w:rsidRPr="0039278C" w:rsidRDefault="00BC6966" w:rsidP="00BC6966">
      <w:pPr>
        <w:rPr>
          <w:b/>
        </w:rPr>
      </w:pPr>
      <w:r w:rsidRPr="0039278C">
        <w:rPr>
          <w:b/>
        </w:rPr>
        <w:t xml:space="preserve">Proposal 3-2: FFS for MR-DC parameters and </w:t>
      </w:r>
      <w:proofErr w:type="spellStart"/>
      <w:r w:rsidRPr="0039278C">
        <w:rPr>
          <w:b/>
        </w:rPr>
        <w:t>featureset</w:t>
      </w:r>
      <w:proofErr w:type="spellEnd"/>
      <w:r w:rsidRPr="0039278C">
        <w:rPr>
          <w:b/>
        </w:rPr>
        <w:t xml:space="preserve"> until feedback from RAN1/RAN4.</w:t>
      </w:r>
    </w:p>
    <w:p w:rsidR="00BC6966" w:rsidRPr="0039278C" w:rsidRDefault="00BC6966" w:rsidP="00BC6966">
      <w:pPr>
        <w:rPr>
          <w:b/>
        </w:rPr>
      </w:pPr>
      <w:r w:rsidRPr="0039278C">
        <w:rPr>
          <w:b/>
        </w:rPr>
        <w:t xml:space="preserve">Proposal 3-3: to send </w:t>
      </w:r>
      <w:proofErr w:type="gramStart"/>
      <w:r w:rsidRPr="0039278C">
        <w:rPr>
          <w:b/>
        </w:rPr>
        <w:t>an LS</w:t>
      </w:r>
      <w:proofErr w:type="gramEnd"/>
      <w:r w:rsidRPr="0039278C">
        <w:rPr>
          <w:b/>
        </w:rPr>
        <w:t xml:space="preserve"> to RAN4 asking whether they will use same BCS for NGEN-DC and NE-DC. </w:t>
      </w:r>
    </w:p>
    <w:p w:rsidR="00BC6966" w:rsidRPr="0039278C" w:rsidRDefault="00BC6966" w:rsidP="00BC6966">
      <w:pPr>
        <w:rPr>
          <w:b/>
        </w:rPr>
      </w:pPr>
      <w:r w:rsidRPr="0039278C">
        <w:rPr>
          <w:b/>
        </w:rPr>
        <w:t xml:space="preserve">Proposal 4: </w:t>
      </w:r>
      <w:proofErr w:type="spellStart"/>
      <w:r w:rsidRPr="0039278C">
        <w:rPr>
          <w:b/>
        </w:rPr>
        <w:t>GeneralParametersMRDC</w:t>
      </w:r>
      <w:proofErr w:type="spellEnd"/>
      <w:r w:rsidRPr="0039278C">
        <w:rPr>
          <w:b/>
        </w:rPr>
        <w:t>-XDD-Diff is in general reused for NGEN-DC and NE-DC except for v2x-EUTRA-v1530 and SRB3.</w:t>
      </w:r>
    </w:p>
    <w:p w:rsidR="00BC6966" w:rsidRPr="0039278C" w:rsidRDefault="00BC6966" w:rsidP="00BC6966">
      <w:pPr>
        <w:rPr>
          <w:b/>
        </w:rPr>
      </w:pPr>
      <w:r w:rsidRPr="0039278C">
        <w:rPr>
          <w:b/>
        </w:rPr>
        <w:t>Proposal 4-1: v2x-EUTRA-v1530 is only applied to EN-DC in Rel-15 and should be clarified in 38.306.</w:t>
      </w:r>
    </w:p>
    <w:p w:rsidR="00BC6966" w:rsidRPr="0039278C" w:rsidRDefault="00BC6966" w:rsidP="00BC6966">
      <w:pPr>
        <w:rPr>
          <w:b/>
        </w:rPr>
      </w:pPr>
      <w:r w:rsidRPr="0039278C">
        <w:rPr>
          <w:b/>
        </w:rPr>
        <w:t>Proposal 4-2: SRB3 is not applied to NE-DC and should be clarified in 38.306.</w:t>
      </w:r>
    </w:p>
    <w:p w:rsidR="00BC6966" w:rsidRPr="0039278C" w:rsidRDefault="00BC6966" w:rsidP="00BC6966">
      <w:pPr>
        <w:rPr>
          <w:b/>
        </w:rPr>
      </w:pPr>
      <w:r w:rsidRPr="0039278C">
        <w:rPr>
          <w:b/>
        </w:rPr>
        <w:t>Proposal 5: PDCP-</w:t>
      </w:r>
      <w:proofErr w:type="spellStart"/>
      <w:r w:rsidRPr="0039278C">
        <w:rPr>
          <w:b/>
        </w:rPr>
        <w:t>ParametersMRDC</w:t>
      </w:r>
      <w:proofErr w:type="spellEnd"/>
      <w:r w:rsidRPr="0039278C">
        <w:rPr>
          <w:b/>
        </w:rPr>
        <w:t xml:space="preserve"> is reused for NGEN-DC and NE-DC</w:t>
      </w:r>
    </w:p>
    <w:p w:rsidR="00BC6966" w:rsidRPr="0039278C" w:rsidRDefault="00BC6966" w:rsidP="00BC6966">
      <w:pPr>
        <w:rPr>
          <w:b/>
        </w:rPr>
      </w:pPr>
      <w:r w:rsidRPr="0039278C">
        <w:rPr>
          <w:b/>
        </w:rPr>
        <w:t xml:space="preserve">Proposal 6-1: FFS: to limit the current </w:t>
      </w:r>
      <w:proofErr w:type="spellStart"/>
      <w:r w:rsidRPr="0039278C">
        <w:rPr>
          <w:b/>
        </w:rPr>
        <w:t>ims</w:t>
      </w:r>
      <w:proofErr w:type="spellEnd"/>
      <w:r w:rsidRPr="0039278C">
        <w:rPr>
          <w:b/>
        </w:rPr>
        <w:t>-</w:t>
      </w:r>
      <w:proofErr w:type="spellStart"/>
      <w:r w:rsidRPr="0039278C">
        <w:rPr>
          <w:b/>
        </w:rPr>
        <w:t>VoiceOverNR</w:t>
      </w:r>
      <w:proofErr w:type="spellEnd"/>
      <w:r w:rsidRPr="0039278C">
        <w:rPr>
          <w:b/>
        </w:rPr>
        <w:t xml:space="preserve">-PDCP-SCG-Bearer and </w:t>
      </w:r>
      <w:proofErr w:type="spellStart"/>
      <w:r w:rsidRPr="0039278C">
        <w:rPr>
          <w:b/>
        </w:rPr>
        <w:t>ims</w:t>
      </w:r>
      <w:proofErr w:type="spellEnd"/>
      <w:r w:rsidRPr="0039278C">
        <w:rPr>
          <w:b/>
        </w:rPr>
        <w:t>-</w:t>
      </w:r>
      <w:proofErr w:type="spellStart"/>
      <w:r w:rsidRPr="0039278C">
        <w:rPr>
          <w:b/>
        </w:rPr>
        <w:t>VoiceOverNR</w:t>
      </w:r>
      <w:proofErr w:type="spellEnd"/>
      <w:r w:rsidRPr="0039278C">
        <w:rPr>
          <w:b/>
        </w:rPr>
        <w:t>-PDCP-MCG-Bearer to EN-DC case only, and add one additional bit for NGEN-DC case for SCG bearer.</w:t>
      </w:r>
    </w:p>
    <w:p w:rsidR="00BC6966" w:rsidRPr="0039278C" w:rsidRDefault="00BC6966" w:rsidP="00BC6966">
      <w:pPr>
        <w:rPr>
          <w:b/>
        </w:rPr>
      </w:pPr>
      <w:proofErr w:type="gramStart"/>
      <w:r w:rsidRPr="0039278C">
        <w:rPr>
          <w:b/>
        </w:rPr>
        <w:t xml:space="preserve">Proposal 6-2: FFS: to introduce </w:t>
      </w:r>
      <w:proofErr w:type="spellStart"/>
      <w:r w:rsidRPr="0039278C">
        <w:rPr>
          <w:b/>
        </w:rPr>
        <w:t>VoiceOverSCG</w:t>
      </w:r>
      <w:proofErr w:type="spellEnd"/>
      <w:r w:rsidRPr="0039278C">
        <w:rPr>
          <w:b/>
        </w:rPr>
        <w:t>-Bearer for NE-DC SCG bearer in either MR-DC capability or NR SA UE capability.</w:t>
      </w:r>
      <w:proofErr w:type="gramEnd"/>
    </w:p>
    <w:p w:rsidR="00C01F33" w:rsidRPr="0039278C" w:rsidRDefault="00BC6966" w:rsidP="00305315">
      <w:pPr>
        <w:rPr>
          <w:lang w:eastAsia="zh-CN"/>
        </w:rPr>
      </w:pPr>
      <w:r w:rsidRPr="0039278C">
        <w:rPr>
          <w:b/>
        </w:rPr>
        <w:t>Proposal 7: NGEN-DC-Add-UE-MRDC-Capabilities and NE-DC-Add-UE-MRDC-Capabilities can be added if RAN1/RAN4 confirms there is a need to differentiate UE capabilities for different options.</w:t>
      </w:r>
    </w:p>
    <w:p w:rsidR="00F507D1" w:rsidRPr="00CE0424" w:rsidRDefault="00F507D1" w:rsidP="00CE0424">
      <w:pPr>
        <w:pStyle w:val="1"/>
      </w:pPr>
      <w:bookmarkStart w:id="4" w:name="_In-sequence_SDU_delivery"/>
      <w:bookmarkEnd w:id="4"/>
      <w:r w:rsidRPr="00CE0424">
        <w:t>References</w:t>
      </w:r>
    </w:p>
    <w:p w:rsidR="00FE5E01" w:rsidRPr="00305315" w:rsidRDefault="00FE5E01" w:rsidP="00FE5E01">
      <w:pPr>
        <w:pStyle w:val="Reference"/>
        <w:rPr>
          <w:rFonts w:ascii="Times New Roman" w:hAnsi="Times New Roman"/>
        </w:rPr>
      </w:pPr>
      <w:bookmarkStart w:id="5" w:name="_Ref174151459"/>
      <w:bookmarkStart w:id="6" w:name="_Ref189809556"/>
      <w:r w:rsidRPr="00305315">
        <w:rPr>
          <w:rFonts w:ascii="Times New Roman" w:hAnsi="Times New Roman"/>
        </w:rPr>
        <w:t>Chairman Notes, RAN2#103bis</w:t>
      </w:r>
    </w:p>
    <w:p w:rsidR="005F3025" w:rsidRPr="00305315" w:rsidRDefault="0099293A" w:rsidP="00C86089">
      <w:pPr>
        <w:pStyle w:val="Reference"/>
        <w:rPr>
          <w:rFonts w:ascii="Times New Roman" w:hAnsi="Times New Roman"/>
        </w:rPr>
      </w:pPr>
      <w:hyperlink r:id="rId13" w:tooltip="C:Data3GPPExtractsR2-1815095.doc" w:history="1">
        <w:r w:rsidR="002E037C" w:rsidRPr="002E037C">
          <w:rPr>
            <w:rFonts w:ascii="Times New Roman" w:hAnsi="Times New Roman"/>
          </w:rPr>
          <w:t>R2-1815095</w:t>
        </w:r>
      </w:hyperlink>
      <w:r w:rsidR="002E037C" w:rsidRPr="002E037C">
        <w:rPr>
          <w:rFonts w:ascii="Times New Roman" w:hAnsi="Times New Roman"/>
        </w:rPr>
        <w:tab/>
        <w:t xml:space="preserve">  Discussion on MR-DC UE </w:t>
      </w:r>
      <w:proofErr w:type="spellStart"/>
      <w:r w:rsidR="002E037C" w:rsidRPr="002E037C">
        <w:rPr>
          <w:rFonts w:ascii="Times New Roman" w:hAnsi="Times New Roman"/>
        </w:rPr>
        <w:t>Ccapabilities</w:t>
      </w:r>
      <w:proofErr w:type="spellEnd"/>
      <w:r w:rsidR="002E037C" w:rsidRPr="002E037C">
        <w:rPr>
          <w:rFonts w:ascii="Times New Roman" w:hAnsi="Times New Roman"/>
        </w:rPr>
        <w:t xml:space="preserve"> for Option4 and Option 7</w:t>
      </w:r>
      <w:r w:rsidR="002E037C" w:rsidRPr="002E037C">
        <w:rPr>
          <w:rFonts w:ascii="Times New Roman" w:hAnsi="Times New Roman"/>
        </w:rPr>
        <w:tab/>
        <w:t>Huawei, Hisilicon</w:t>
      </w:r>
      <w:r w:rsidR="002E037C" w:rsidRPr="002E037C">
        <w:rPr>
          <w:rFonts w:ascii="Times New Roman" w:hAnsi="Times New Roman"/>
        </w:rPr>
        <w:tab/>
      </w:r>
      <w:bookmarkEnd w:id="5"/>
      <w:bookmarkEnd w:id="6"/>
    </w:p>
    <w:sectPr w:rsidR="005F3025" w:rsidRPr="0030531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E31" w:rsidRDefault="00013E31">
      <w:r>
        <w:separator/>
      </w:r>
    </w:p>
  </w:endnote>
  <w:endnote w:type="continuationSeparator" w:id="0">
    <w:p w:rsidR="00013E31" w:rsidRDefault="00013E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PMincho"/>
    <w:panose1 w:val="00000000000000000000"/>
    <w:charset w:val="80"/>
    <w:family w:val="roman"/>
    <w:notTrueType/>
    <w:pitch w:val="default"/>
    <w:sig w:usb0="00000000" w:usb1="00000000" w:usb2="00000000" w:usb3="00000000" w:csb0="00000000"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A9" w:rsidRDefault="00D33EA9" w:rsidP="00313FD6">
    <w:pPr>
      <w:pStyle w:val="ac"/>
      <w:tabs>
        <w:tab w:val="center" w:pos="4820"/>
        <w:tab w:val="right" w:pos="9639"/>
      </w:tabs>
      <w:jc w:val="left"/>
    </w:pPr>
    <w:r>
      <w:tab/>
    </w:r>
    <w:r w:rsidR="0099293A">
      <w:rPr>
        <w:rStyle w:val="ae"/>
      </w:rPr>
      <w:fldChar w:fldCharType="begin"/>
    </w:r>
    <w:r>
      <w:rPr>
        <w:rStyle w:val="ae"/>
      </w:rPr>
      <w:instrText xml:space="preserve"> PAGE </w:instrText>
    </w:r>
    <w:r w:rsidR="0099293A">
      <w:rPr>
        <w:rStyle w:val="ae"/>
      </w:rPr>
      <w:fldChar w:fldCharType="separate"/>
    </w:r>
    <w:r w:rsidR="0039278C">
      <w:rPr>
        <w:rStyle w:val="ae"/>
      </w:rPr>
      <w:t>2</w:t>
    </w:r>
    <w:r w:rsidR="0099293A">
      <w:rPr>
        <w:rStyle w:val="ae"/>
      </w:rPr>
      <w:fldChar w:fldCharType="end"/>
    </w:r>
    <w:r>
      <w:rPr>
        <w:rStyle w:val="ae"/>
      </w:rPr>
      <w:t>/</w:t>
    </w:r>
    <w:r w:rsidR="0099293A">
      <w:rPr>
        <w:rStyle w:val="ae"/>
      </w:rPr>
      <w:fldChar w:fldCharType="begin"/>
    </w:r>
    <w:r>
      <w:rPr>
        <w:rStyle w:val="ae"/>
      </w:rPr>
      <w:instrText xml:space="preserve"> NUMPAGES </w:instrText>
    </w:r>
    <w:r w:rsidR="0099293A">
      <w:rPr>
        <w:rStyle w:val="ae"/>
      </w:rPr>
      <w:fldChar w:fldCharType="separate"/>
    </w:r>
    <w:r w:rsidR="0039278C">
      <w:rPr>
        <w:rStyle w:val="ae"/>
      </w:rPr>
      <w:t>12</w:t>
    </w:r>
    <w:r w:rsidR="0099293A">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E31" w:rsidRDefault="00013E31">
      <w:r>
        <w:separator/>
      </w:r>
    </w:p>
  </w:footnote>
  <w:footnote w:type="continuationSeparator" w:id="0">
    <w:p w:rsidR="00013E31" w:rsidRDefault="00013E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A9" w:rsidRDefault="00D33EA9">
    <w:r>
      <w:t xml:space="preserve">Page </w:t>
    </w:r>
    <w:r w:rsidR="0099293A">
      <w:fldChar w:fldCharType="begin"/>
    </w:r>
    <w:r>
      <w:instrText>PAGE</w:instrText>
    </w:r>
    <w:r w:rsidR="0099293A">
      <w:fldChar w:fldCharType="separate"/>
    </w:r>
    <w:r>
      <w:t>4</w:t>
    </w:r>
    <w:r w:rsidR="0099293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010D00BF"/>
    <w:multiLevelType w:val="hybridMultilevel"/>
    <w:tmpl w:val="844A875C"/>
    <w:lvl w:ilvl="0" w:tplc="DF32211A">
      <w:start w:val="1"/>
      <w:numFmt w:val="bullet"/>
      <w:lvlText w:val="•"/>
      <w:lvlJc w:val="left"/>
      <w:pPr>
        <w:ind w:left="620" w:hanging="420"/>
      </w:pPr>
      <w:rPr>
        <w:rFonts w:ascii="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7E4C1A"/>
    <w:multiLevelType w:val="hybridMultilevel"/>
    <w:tmpl w:val="ABF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A747EF1"/>
    <w:multiLevelType w:val="hybridMultilevel"/>
    <w:tmpl w:val="628633DC"/>
    <w:lvl w:ilvl="0" w:tplc="1E4831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0B22DD"/>
    <w:multiLevelType w:val="hybridMultilevel"/>
    <w:tmpl w:val="4CFE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20"/>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10"/>
  </w:num>
  <w:num w:numId="18">
    <w:abstractNumId w:val="11"/>
  </w:num>
  <w:num w:numId="19">
    <w:abstractNumId w:val="8"/>
  </w:num>
  <w:num w:numId="20">
    <w:abstractNumId w:val="31"/>
  </w:num>
  <w:num w:numId="21">
    <w:abstractNumId w:val="15"/>
  </w:num>
  <w:num w:numId="22">
    <w:abstractNumId w:val="28"/>
  </w:num>
  <w:num w:numId="23">
    <w:abstractNumId w:val="18"/>
  </w:num>
  <w:num w:numId="24">
    <w:abstractNumId w:val="6"/>
  </w:num>
  <w:num w:numId="25">
    <w:abstractNumId w:val="3"/>
  </w:num>
  <w:num w:numId="26">
    <w:abstractNumId w:val="4"/>
  </w:num>
  <w:num w:numId="27">
    <w:abstractNumId w:val="27"/>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9"/>
  </w:num>
  <w:num w:numId="31">
    <w:abstractNumId w:val="21"/>
  </w:num>
  <w:num w:numId="32">
    <w:abstractNumId w:val="26"/>
  </w:num>
  <w:num w:numId="33">
    <w:abstractNumId w:val="30"/>
  </w:num>
  <w:num w:numId="3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Nathan Tenny">
    <w15:presenceInfo w15:providerId="AD" w15:userId="S-1-5-21-3285339950-981350797-2163593329-31372"/>
  </w15:person>
  <w15:person w15:author="Nokia RAN2">
    <w15:presenceInfo w15:providerId="None" w15:userId="Nokia RAN2"/>
  </w15:person>
  <w15:person w15:author="Apple">
    <w15:presenceInfo w15:providerId="None" w15:userId="Apple"/>
  </w15:person>
  <w15:person w15:author="vivo_user">
    <w15:presenceInfo w15:providerId="None" w15:userId="vivo_user"/>
  </w15:person>
  <w15:person w15:author="NTT DOCOMO, INC.">
    <w15:presenceInfo w15:providerId="None" w15:userId="NTT DOCOMO, INC."/>
  </w15:person>
  <w15:person w15:author="Ericsson">
    <w15:presenceInfo w15:providerId="None" w15:userId="Ericsson"/>
  </w15:person>
  <w15:person w15:author="Qualcomm User">
    <w15:presenceInfo w15:providerId="None" w15:userId="Qualcomm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CE53AB"/>
    <w:rsid w:val="000006E1"/>
    <w:rsid w:val="000018C3"/>
    <w:rsid w:val="00002A37"/>
    <w:rsid w:val="0000564C"/>
    <w:rsid w:val="00006446"/>
    <w:rsid w:val="00006896"/>
    <w:rsid w:val="00007CDC"/>
    <w:rsid w:val="00011B28"/>
    <w:rsid w:val="00013E31"/>
    <w:rsid w:val="00015D15"/>
    <w:rsid w:val="0002564D"/>
    <w:rsid w:val="00025ECA"/>
    <w:rsid w:val="000325B8"/>
    <w:rsid w:val="00034C15"/>
    <w:rsid w:val="00036BA1"/>
    <w:rsid w:val="000422E2"/>
    <w:rsid w:val="00042F22"/>
    <w:rsid w:val="000444EF"/>
    <w:rsid w:val="00052A07"/>
    <w:rsid w:val="000534E3"/>
    <w:rsid w:val="0005606A"/>
    <w:rsid w:val="00057117"/>
    <w:rsid w:val="00057B14"/>
    <w:rsid w:val="00057D21"/>
    <w:rsid w:val="00060AC3"/>
    <w:rsid w:val="000616E7"/>
    <w:rsid w:val="0006401E"/>
    <w:rsid w:val="0006487E"/>
    <w:rsid w:val="00065E1A"/>
    <w:rsid w:val="0006605F"/>
    <w:rsid w:val="00077E5F"/>
    <w:rsid w:val="0008036A"/>
    <w:rsid w:val="00081AE6"/>
    <w:rsid w:val="00084A56"/>
    <w:rsid w:val="000855EB"/>
    <w:rsid w:val="00085B52"/>
    <w:rsid w:val="000866F2"/>
    <w:rsid w:val="0009009F"/>
    <w:rsid w:val="00091557"/>
    <w:rsid w:val="000924C1"/>
    <w:rsid w:val="000924F0"/>
    <w:rsid w:val="00093474"/>
    <w:rsid w:val="00093AEC"/>
    <w:rsid w:val="0009510F"/>
    <w:rsid w:val="000972A5"/>
    <w:rsid w:val="000A1B7B"/>
    <w:rsid w:val="000A56F2"/>
    <w:rsid w:val="000A6D3E"/>
    <w:rsid w:val="000B2719"/>
    <w:rsid w:val="000B283D"/>
    <w:rsid w:val="000B3A8F"/>
    <w:rsid w:val="000B4AB9"/>
    <w:rsid w:val="000B57ED"/>
    <w:rsid w:val="000B58C3"/>
    <w:rsid w:val="000B61E9"/>
    <w:rsid w:val="000C165A"/>
    <w:rsid w:val="000C2D12"/>
    <w:rsid w:val="000C2E19"/>
    <w:rsid w:val="000C3E1A"/>
    <w:rsid w:val="000C4DA6"/>
    <w:rsid w:val="000D0C8D"/>
    <w:rsid w:val="000D0D07"/>
    <w:rsid w:val="000D4797"/>
    <w:rsid w:val="000D56E4"/>
    <w:rsid w:val="000D6D81"/>
    <w:rsid w:val="000E0527"/>
    <w:rsid w:val="000E1E92"/>
    <w:rsid w:val="000E5A1F"/>
    <w:rsid w:val="000F06D6"/>
    <w:rsid w:val="000F07E3"/>
    <w:rsid w:val="000F0EB1"/>
    <w:rsid w:val="000F1106"/>
    <w:rsid w:val="000F1CA8"/>
    <w:rsid w:val="000F3BE9"/>
    <w:rsid w:val="000F3F6C"/>
    <w:rsid w:val="000F4C3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B4A"/>
    <w:rsid w:val="001376DA"/>
    <w:rsid w:val="00137AB5"/>
    <w:rsid w:val="00137F0B"/>
    <w:rsid w:val="001416FF"/>
    <w:rsid w:val="001464D5"/>
    <w:rsid w:val="00151E23"/>
    <w:rsid w:val="001526E0"/>
    <w:rsid w:val="001532D5"/>
    <w:rsid w:val="00153409"/>
    <w:rsid w:val="001551B5"/>
    <w:rsid w:val="0016171E"/>
    <w:rsid w:val="001641B0"/>
    <w:rsid w:val="0016466E"/>
    <w:rsid w:val="001659C1"/>
    <w:rsid w:val="00173A8E"/>
    <w:rsid w:val="001745F1"/>
    <w:rsid w:val="0017502C"/>
    <w:rsid w:val="001778B5"/>
    <w:rsid w:val="0018143F"/>
    <w:rsid w:val="00181FF8"/>
    <w:rsid w:val="00190AC1"/>
    <w:rsid w:val="0019341A"/>
    <w:rsid w:val="00197DF9"/>
    <w:rsid w:val="001A1987"/>
    <w:rsid w:val="001A2564"/>
    <w:rsid w:val="001A4927"/>
    <w:rsid w:val="001A6173"/>
    <w:rsid w:val="001A6CBA"/>
    <w:rsid w:val="001B0D97"/>
    <w:rsid w:val="001B31A0"/>
    <w:rsid w:val="001B4C2A"/>
    <w:rsid w:val="001B5A5D"/>
    <w:rsid w:val="001C0D2E"/>
    <w:rsid w:val="001C1CE5"/>
    <w:rsid w:val="001C3D2A"/>
    <w:rsid w:val="001D08C6"/>
    <w:rsid w:val="001D51BA"/>
    <w:rsid w:val="001D53E7"/>
    <w:rsid w:val="001D56AB"/>
    <w:rsid w:val="001D6342"/>
    <w:rsid w:val="001D6D53"/>
    <w:rsid w:val="001E58E2"/>
    <w:rsid w:val="001E7AED"/>
    <w:rsid w:val="001F3916"/>
    <w:rsid w:val="001F54C5"/>
    <w:rsid w:val="001F662C"/>
    <w:rsid w:val="001F7074"/>
    <w:rsid w:val="00200490"/>
    <w:rsid w:val="00201F3A"/>
    <w:rsid w:val="00203F96"/>
    <w:rsid w:val="002069B2"/>
    <w:rsid w:val="00207FA3"/>
    <w:rsid w:val="002139D1"/>
    <w:rsid w:val="00214DA8"/>
    <w:rsid w:val="00215423"/>
    <w:rsid w:val="002158FA"/>
    <w:rsid w:val="002176E1"/>
    <w:rsid w:val="00220600"/>
    <w:rsid w:val="002213F3"/>
    <w:rsid w:val="002224DB"/>
    <w:rsid w:val="00222714"/>
    <w:rsid w:val="00223FCB"/>
    <w:rsid w:val="002252C3"/>
    <w:rsid w:val="00225C54"/>
    <w:rsid w:val="00230765"/>
    <w:rsid w:val="00230D18"/>
    <w:rsid w:val="002319E4"/>
    <w:rsid w:val="002341FF"/>
    <w:rsid w:val="00235632"/>
    <w:rsid w:val="00235872"/>
    <w:rsid w:val="00240F4B"/>
    <w:rsid w:val="00241559"/>
    <w:rsid w:val="002435B3"/>
    <w:rsid w:val="00244405"/>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7CD"/>
    <w:rsid w:val="0027789C"/>
    <w:rsid w:val="002805F5"/>
    <w:rsid w:val="00280751"/>
    <w:rsid w:val="0028280A"/>
    <w:rsid w:val="00286ACD"/>
    <w:rsid w:val="0028750F"/>
    <w:rsid w:val="00287838"/>
    <w:rsid w:val="002907B5"/>
    <w:rsid w:val="00292EB7"/>
    <w:rsid w:val="00296227"/>
    <w:rsid w:val="00296F44"/>
    <w:rsid w:val="0029760C"/>
    <w:rsid w:val="0029777D"/>
    <w:rsid w:val="002A00F9"/>
    <w:rsid w:val="002A055E"/>
    <w:rsid w:val="002A1D4E"/>
    <w:rsid w:val="002A2869"/>
    <w:rsid w:val="002A7AB7"/>
    <w:rsid w:val="002B23A2"/>
    <w:rsid w:val="002B24D6"/>
    <w:rsid w:val="002C2DA7"/>
    <w:rsid w:val="002C41E6"/>
    <w:rsid w:val="002C4409"/>
    <w:rsid w:val="002C485D"/>
    <w:rsid w:val="002C6DA3"/>
    <w:rsid w:val="002C7A1A"/>
    <w:rsid w:val="002D071A"/>
    <w:rsid w:val="002D34B2"/>
    <w:rsid w:val="002D43FD"/>
    <w:rsid w:val="002D48B0"/>
    <w:rsid w:val="002D5B37"/>
    <w:rsid w:val="002D74FF"/>
    <w:rsid w:val="002D7637"/>
    <w:rsid w:val="002E037C"/>
    <w:rsid w:val="002E17F2"/>
    <w:rsid w:val="002E5131"/>
    <w:rsid w:val="002E7CAE"/>
    <w:rsid w:val="002F2771"/>
    <w:rsid w:val="002F37A9"/>
    <w:rsid w:val="00301CE6"/>
    <w:rsid w:val="0030256B"/>
    <w:rsid w:val="0030501F"/>
    <w:rsid w:val="00305315"/>
    <w:rsid w:val="00307BA1"/>
    <w:rsid w:val="00311702"/>
    <w:rsid w:val="00311E82"/>
    <w:rsid w:val="00313FD6"/>
    <w:rsid w:val="003143BD"/>
    <w:rsid w:val="00315363"/>
    <w:rsid w:val="003203ED"/>
    <w:rsid w:val="00322C9F"/>
    <w:rsid w:val="00324D23"/>
    <w:rsid w:val="00331751"/>
    <w:rsid w:val="00331BDC"/>
    <w:rsid w:val="00332D2F"/>
    <w:rsid w:val="00334579"/>
    <w:rsid w:val="00335858"/>
    <w:rsid w:val="00336BDA"/>
    <w:rsid w:val="00342BD7"/>
    <w:rsid w:val="00346DB5"/>
    <w:rsid w:val="00346E09"/>
    <w:rsid w:val="003477B1"/>
    <w:rsid w:val="00356AE0"/>
    <w:rsid w:val="00357380"/>
    <w:rsid w:val="003601C3"/>
    <w:rsid w:val="003602D9"/>
    <w:rsid w:val="00360484"/>
    <w:rsid w:val="003604CE"/>
    <w:rsid w:val="00370E47"/>
    <w:rsid w:val="003742AC"/>
    <w:rsid w:val="00377CE1"/>
    <w:rsid w:val="003837D7"/>
    <w:rsid w:val="00385BF0"/>
    <w:rsid w:val="0039278C"/>
    <w:rsid w:val="003939FF"/>
    <w:rsid w:val="00394261"/>
    <w:rsid w:val="003A2223"/>
    <w:rsid w:val="003A2A0F"/>
    <w:rsid w:val="003A305F"/>
    <w:rsid w:val="003A4595"/>
    <w:rsid w:val="003A45A1"/>
    <w:rsid w:val="003A5B0A"/>
    <w:rsid w:val="003A6BAC"/>
    <w:rsid w:val="003A6BD7"/>
    <w:rsid w:val="003A70A4"/>
    <w:rsid w:val="003A7EF3"/>
    <w:rsid w:val="003B159C"/>
    <w:rsid w:val="003B369F"/>
    <w:rsid w:val="003B36A3"/>
    <w:rsid w:val="003B64BB"/>
    <w:rsid w:val="003B7FE5"/>
    <w:rsid w:val="003C11C8"/>
    <w:rsid w:val="003C1745"/>
    <w:rsid w:val="003C2702"/>
    <w:rsid w:val="003C5518"/>
    <w:rsid w:val="003C56AF"/>
    <w:rsid w:val="003C7806"/>
    <w:rsid w:val="003D109F"/>
    <w:rsid w:val="003D2478"/>
    <w:rsid w:val="003D3C45"/>
    <w:rsid w:val="003D5B1F"/>
    <w:rsid w:val="003D65FC"/>
    <w:rsid w:val="003E15FA"/>
    <w:rsid w:val="003E55E4"/>
    <w:rsid w:val="003E74E3"/>
    <w:rsid w:val="003F05C7"/>
    <w:rsid w:val="003F06C7"/>
    <w:rsid w:val="003F2CD4"/>
    <w:rsid w:val="003F6BBE"/>
    <w:rsid w:val="004000E8"/>
    <w:rsid w:val="00402E2B"/>
    <w:rsid w:val="0040512B"/>
    <w:rsid w:val="004056C7"/>
    <w:rsid w:val="00405CA5"/>
    <w:rsid w:val="00407CD3"/>
    <w:rsid w:val="00410134"/>
    <w:rsid w:val="00410B72"/>
    <w:rsid w:val="00410F18"/>
    <w:rsid w:val="0041263E"/>
    <w:rsid w:val="00413AAC"/>
    <w:rsid w:val="00413E92"/>
    <w:rsid w:val="00421105"/>
    <w:rsid w:val="00422AA4"/>
    <w:rsid w:val="004242F4"/>
    <w:rsid w:val="004249B0"/>
    <w:rsid w:val="00427248"/>
    <w:rsid w:val="00431A69"/>
    <w:rsid w:val="00437447"/>
    <w:rsid w:val="00441A92"/>
    <w:rsid w:val="004431DC"/>
    <w:rsid w:val="00443DD9"/>
    <w:rsid w:val="00444F56"/>
    <w:rsid w:val="00446488"/>
    <w:rsid w:val="004517AA"/>
    <w:rsid w:val="004521E1"/>
    <w:rsid w:val="00452CAC"/>
    <w:rsid w:val="00454A75"/>
    <w:rsid w:val="00454E4B"/>
    <w:rsid w:val="00457565"/>
    <w:rsid w:val="00457B71"/>
    <w:rsid w:val="004656A9"/>
    <w:rsid w:val="004669E2"/>
    <w:rsid w:val="00470C31"/>
    <w:rsid w:val="00471912"/>
    <w:rsid w:val="00471DE0"/>
    <w:rsid w:val="00471FCD"/>
    <w:rsid w:val="004734D0"/>
    <w:rsid w:val="0047556B"/>
    <w:rsid w:val="00477768"/>
    <w:rsid w:val="00483C5F"/>
    <w:rsid w:val="00491FD3"/>
    <w:rsid w:val="00492BC5"/>
    <w:rsid w:val="004964F1"/>
    <w:rsid w:val="004A16BC"/>
    <w:rsid w:val="004A2B94"/>
    <w:rsid w:val="004A7BCD"/>
    <w:rsid w:val="004B1042"/>
    <w:rsid w:val="004B6F6A"/>
    <w:rsid w:val="004B7C0C"/>
    <w:rsid w:val="004C140E"/>
    <w:rsid w:val="004C3898"/>
    <w:rsid w:val="004D36B1"/>
    <w:rsid w:val="004D7187"/>
    <w:rsid w:val="004D7EBD"/>
    <w:rsid w:val="004E1988"/>
    <w:rsid w:val="004E2680"/>
    <w:rsid w:val="004E28F9"/>
    <w:rsid w:val="004E462E"/>
    <w:rsid w:val="004E56DC"/>
    <w:rsid w:val="004E76F4"/>
    <w:rsid w:val="004F0B4E"/>
    <w:rsid w:val="004F0B6C"/>
    <w:rsid w:val="004F2078"/>
    <w:rsid w:val="004F4DA3"/>
    <w:rsid w:val="004F7721"/>
    <w:rsid w:val="0050093E"/>
    <w:rsid w:val="0050331C"/>
    <w:rsid w:val="00506557"/>
    <w:rsid w:val="0050677A"/>
    <w:rsid w:val="005108D8"/>
    <w:rsid w:val="005116F9"/>
    <w:rsid w:val="00514AD0"/>
    <w:rsid w:val="005153A7"/>
    <w:rsid w:val="005219CF"/>
    <w:rsid w:val="00534B59"/>
    <w:rsid w:val="00536759"/>
    <w:rsid w:val="00537C62"/>
    <w:rsid w:val="005462D6"/>
    <w:rsid w:val="00546970"/>
    <w:rsid w:val="00554E19"/>
    <w:rsid w:val="005567A7"/>
    <w:rsid w:val="0056121F"/>
    <w:rsid w:val="00571016"/>
    <w:rsid w:val="00572505"/>
    <w:rsid w:val="005747A1"/>
    <w:rsid w:val="00575048"/>
    <w:rsid w:val="005771DC"/>
    <w:rsid w:val="00582809"/>
    <w:rsid w:val="0058798C"/>
    <w:rsid w:val="005900FA"/>
    <w:rsid w:val="005910FB"/>
    <w:rsid w:val="00592B70"/>
    <w:rsid w:val="005935A4"/>
    <w:rsid w:val="005941D9"/>
    <w:rsid w:val="005948C2"/>
    <w:rsid w:val="00595DCA"/>
    <w:rsid w:val="0059779B"/>
    <w:rsid w:val="00597885"/>
    <w:rsid w:val="005A0BF4"/>
    <w:rsid w:val="005A209A"/>
    <w:rsid w:val="005A4667"/>
    <w:rsid w:val="005A4FC8"/>
    <w:rsid w:val="005A662D"/>
    <w:rsid w:val="005B1409"/>
    <w:rsid w:val="005B33F5"/>
    <w:rsid w:val="005B35D7"/>
    <w:rsid w:val="005B392A"/>
    <w:rsid w:val="005B3AA3"/>
    <w:rsid w:val="005B5901"/>
    <w:rsid w:val="005B6F83"/>
    <w:rsid w:val="005C230B"/>
    <w:rsid w:val="005C74FB"/>
    <w:rsid w:val="005D1602"/>
    <w:rsid w:val="005E385F"/>
    <w:rsid w:val="005E5B81"/>
    <w:rsid w:val="005F0FA3"/>
    <w:rsid w:val="005F2CB1"/>
    <w:rsid w:val="005F3025"/>
    <w:rsid w:val="005F618C"/>
    <w:rsid w:val="005F6F7D"/>
    <w:rsid w:val="005F70BD"/>
    <w:rsid w:val="0060283C"/>
    <w:rsid w:val="00604F14"/>
    <w:rsid w:val="00611B83"/>
    <w:rsid w:val="00613257"/>
    <w:rsid w:val="00620A71"/>
    <w:rsid w:val="00620CFE"/>
    <w:rsid w:val="00620D80"/>
    <w:rsid w:val="006220B3"/>
    <w:rsid w:val="006234A6"/>
    <w:rsid w:val="00627B8F"/>
    <w:rsid w:val="00630001"/>
    <w:rsid w:val="006311B3"/>
    <w:rsid w:val="0063284C"/>
    <w:rsid w:val="00634CAC"/>
    <w:rsid w:val="00636398"/>
    <w:rsid w:val="006368D3"/>
    <w:rsid w:val="006377EC"/>
    <w:rsid w:val="00637E1B"/>
    <w:rsid w:val="0064151F"/>
    <w:rsid w:val="00641533"/>
    <w:rsid w:val="0064208D"/>
    <w:rsid w:val="00643475"/>
    <w:rsid w:val="0064396A"/>
    <w:rsid w:val="0064624E"/>
    <w:rsid w:val="00650AB9"/>
    <w:rsid w:val="006549CA"/>
    <w:rsid w:val="00655733"/>
    <w:rsid w:val="00655ACD"/>
    <w:rsid w:val="00656A92"/>
    <w:rsid w:val="00656DDE"/>
    <w:rsid w:val="0066011D"/>
    <w:rsid w:val="006607C0"/>
    <w:rsid w:val="00660E18"/>
    <w:rsid w:val="006613A6"/>
    <w:rsid w:val="006627A2"/>
    <w:rsid w:val="006634E6"/>
    <w:rsid w:val="00663D57"/>
    <w:rsid w:val="006655EE"/>
    <w:rsid w:val="0066702A"/>
    <w:rsid w:val="00667EE7"/>
    <w:rsid w:val="00670922"/>
    <w:rsid w:val="00670BE1"/>
    <w:rsid w:val="0067218F"/>
    <w:rsid w:val="006741F2"/>
    <w:rsid w:val="00674CC3"/>
    <w:rsid w:val="00675C72"/>
    <w:rsid w:val="006771F9"/>
    <w:rsid w:val="006776D7"/>
    <w:rsid w:val="00681003"/>
    <w:rsid w:val="006817C9"/>
    <w:rsid w:val="00683ECE"/>
    <w:rsid w:val="00685F82"/>
    <w:rsid w:val="00694593"/>
    <w:rsid w:val="00695FC2"/>
    <w:rsid w:val="00696949"/>
    <w:rsid w:val="00696BE4"/>
    <w:rsid w:val="00697052"/>
    <w:rsid w:val="006A3903"/>
    <w:rsid w:val="006A46FB"/>
    <w:rsid w:val="006A5E28"/>
    <w:rsid w:val="006A6607"/>
    <w:rsid w:val="006A66BD"/>
    <w:rsid w:val="006A697B"/>
    <w:rsid w:val="006A7AFF"/>
    <w:rsid w:val="006B1816"/>
    <w:rsid w:val="006B2099"/>
    <w:rsid w:val="006B50CF"/>
    <w:rsid w:val="006C03B8"/>
    <w:rsid w:val="006C1044"/>
    <w:rsid w:val="006C39CA"/>
    <w:rsid w:val="006C5EC9"/>
    <w:rsid w:val="006C6059"/>
    <w:rsid w:val="006C7522"/>
    <w:rsid w:val="006D4B84"/>
    <w:rsid w:val="006D69B4"/>
    <w:rsid w:val="006D6F08"/>
    <w:rsid w:val="006E062C"/>
    <w:rsid w:val="006E09FA"/>
    <w:rsid w:val="006E1C82"/>
    <w:rsid w:val="006E28B7"/>
    <w:rsid w:val="006E2A9B"/>
    <w:rsid w:val="006E3310"/>
    <w:rsid w:val="006E4E39"/>
    <w:rsid w:val="006E565E"/>
    <w:rsid w:val="006E673D"/>
    <w:rsid w:val="006E762D"/>
    <w:rsid w:val="006E7D3B"/>
    <w:rsid w:val="006F1B70"/>
    <w:rsid w:val="006F341D"/>
    <w:rsid w:val="006F3CDE"/>
    <w:rsid w:val="006F58D4"/>
    <w:rsid w:val="006F6582"/>
    <w:rsid w:val="00701A37"/>
    <w:rsid w:val="0070346E"/>
    <w:rsid w:val="00704EDB"/>
    <w:rsid w:val="00706101"/>
    <w:rsid w:val="00707072"/>
    <w:rsid w:val="00707D61"/>
    <w:rsid w:val="00712287"/>
    <w:rsid w:val="00712772"/>
    <w:rsid w:val="00713308"/>
    <w:rsid w:val="007135EC"/>
    <w:rsid w:val="007143F6"/>
    <w:rsid w:val="007148D3"/>
    <w:rsid w:val="00715B9A"/>
    <w:rsid w:val="00721CCF"/>
    <w:rsid w:val="00722529"/>
    <w:rsid w:val="007257D0"/>
    <w:rsid w:val="00726EA6"/>
    <w:rsid w:val="00727208"/>
    <w:rsid w:val="00727680"/>
    <w:rsid w:val="00732FE8"/>
    <w:rsid w:val="007348B1"/>
    <w:rsid w:val="007362A6"/>
    <w:rsid w:val="00736D7D"/>
    <w:rsid w:val="00740E58"/>
    <w:rsid w:val="00742334"/>
    <w:rsid w:val="007445A0"/>
    <w:rsid w:val="0074524B"/>
    <w:rsid w:val="00747D8B"/>
    <w:rsid w:val="00751228"/>
    <w:rsid w:val="00753D4C"/>
    <w:rsid w:val="007552E2"/>
    <w:rsid w:val="007571E1"/>
    <w:rsid w:val="00757A16"/>
    <w:rsid w:val="007604B2"/>
    <w:rsid w:val="0076281B"/>
    <w:rsid w:val="00765281"/>
    <w:rsid w:val="00766BAD"/>
    <w:rsid w:val="007729A2"/>
    <w:rsid w:val="007734E5"/>
    <w:rsid w:val="007755F2"/>
    <w:rsid w:val="00776971"/>
    <w:rsid w:val="00780A80"/>
    <w:rsid w:val="0078177E"/>
    <w:rsid w:val="0078304C"/>
    <w:rsid w:val="00783673"/>
    <w:rsid w:val="00785490"/>
    <w:rsid w:val="00787330"/>
    <w:rsid w:val="00787C5F"/>
    <w:rsid w:val="007925EA"/>
    <w:rsid w:val="00793CD8"/>
    <w:rsid w:val="00795C92"/>
    <w:rsid w:val="00796231"/>
    <w:rsid w:val="007A1CB3"/>
    <w:rsid w:val="007A306F"/>
    <w:rsid w:val="007A43A6"/>
    <w:rsid w:val="007A58A6"/>
    <w:rsid w:val="007A71CC"/>
    <w:rsid w:val="007B355A"/>
    <w:rsid w:val="007B3D2D"/>
    <w:rsid w:val="007B50AE"/>
    <w:rsid w:val="007B51DF"/>
    <w:rsid w:val="007B72E6"/>
    <w:rsid w:val="007C05DD"/>
    <w:rsid w:val="007C3D18"/>
    <w:rsid w:val="007C4576"/>
    <w:rsid w:val="007C60BF"/>
    <w:rsid w:val="007C6A07"/>
    <w:rsid w:val="007C75A1"/>
    <w:rsid w:val="007C77A5"/>
    <w:rsid w:val="007C7A62"/>
    <w:rsid w:val="007D04E5"/>
    <w:rsid w:val="007D4111"/>
    <w:rsid w:val="007D5901"/>
    <w:rsid w:val="007D7526"/>
    <w:rsid w:val="007E4610"/>
    <w:rsid w:val="007E4715"/>
    <w:rsid w:val="007E505B"/>
    <w:rsid w:val="007E7091"/>
    <w:rsid w:val="00802B56"/>
    <w:rsid w:val="00803FAE"/>
    <w:rsid w:val="0080605F"/>
    <w:rsid w:val="008071D6"/>
    <w:rsid w:val="00807786"/>
    <w:rsid w:val="00811FCB"/>
    <w:rsid w:val="008158D6"/>
    <w:rsid w:val="00817196"/>
    <w:rsid w:val="008211CB"/>
    <w:rsid w:val="008235DB"/>
    <w:rsid w:val="00824AB4"/>
    <w:rsid w:val="00825C42"/>
    <w:rsid w:val="00825D25"/>
    <w:rsid w:val="00825EEC"/>
    <w:rsid w:val="00827D6F"/>
    <w:rsid w:val="00837066"/>
    <w:rsid w:val="008376AC"/>
    <w:rsid w:val="00840A68"/>
    <w:rsid w:val="008412B1"/>
    <w:rsid w:val="008444E8"/>
    <w:rsid w:val="00844E80"/>
    <w:rsid w:val="00846162"/>
    <w:rsid w:val="00846FE7"/>
    <w:rsid w:val="00850C8E"/>
    <w:rsid w:val="008520A0"/>
    <w:rsid w:val="00856911"/>
    <w:rsid w:val="00862084"/>
    <w:rsid w:val="008629AE"/>
    <w:rsid w:val="008677FD"/>
    <w:rsid w:val="008706D4"/>
    <w:rsid w:val="00870F8A"/>
    <w:rsid w:val="008719A4"/>
    <w:rsid w:val="00871D23"/>
    <w:rsid w:val="00874312"/>
    <w:rsid w:val="0087437C"/>
    <w:rsid w:val="00875CD7"/>
    <w:rsid w:val="00876B4D"/>
    <w:rsid w:val="00877F18"/>
    <w:rsid w:val="00893829"/>
    <w:rsid w:val="008941E3"/>
    <w:rsid w:val="00894A88"/>
    <w:rsid w:val="00895386"/>
    <w:rsid w:val="00895F28"/>
    <w:rsid w:val="008A0A85"/>
    <w:rsid w:val="008A21FF"/>
    <w:rsid w:val="008A230A"/>
    <w:rsid w:val="008A24B6"/>
    <w:rsid w:val="008A2CE2"/>
    <w:rsid w:val="008A30AC"/>
    <w:rsid w:val="008A44B8"/>
    <w:rsid w:val="008A51A8"/>
    <w:rsid w:val="008A54C7"/>
    <w:rsid w:val="008A662C"/>
    <w:rsid w:val="008A77D8"/>
    <w:rsid w:val="008B0483"/>
    <w:rsid w:val="008B120C"/>
    <w:rsid w:val="008B51A0"/>
    <w:rsid w:val="008B592A"/>
    <w:rsid w:val="008B7B5C"/>
    <w:rsid w:val="008C0C99"/>
    <w:rsid w:val="008C12DD"/>
    <w:rsid w:val="008C1C74"/>
    <w:rsid w:val="008C2017"/>
    <w:rsid w:val="008C22EF"/>
    <w:rsid w:val="008C4958"/>
    <w:rsid w:val="008C4BAA"/>
    <w:rsid w:val="008C6AE8"/>
    <w:rsid w:val="008C7573"/>
    <w:rsid w:val="008D00A5"/>
    <w:rsid w:val="008D1C5F"/>
    <w:rsid w:val="008D34F1"/>
    <w:rsid w:val="008D39D8"/>
    <w:rsid w:val="008D5374"/>
    <w:rsid w:val="008D6934"/>
    <w:rsid w:val="008D6D1A"/>
    <w:rsid w:val="008E065E"/>
    <w:rsid w:val="008E0927"/>
    <w:rsid w:val="008E1909"/>
    <w:rsid w:val="008E270D"/>
    <w:rsid w:val="008F1EAB"/>
    <w:rsid w:val="008F33DC"/>
    <w:rsid w:val="008F4495"/>
    <w:rsid w:val="008F477F"/>
    <w:rsid w:val="008F6CEB"/>
    <w:rsid w:val="008F7C2E"/>
    <w:rsid w:val="00902350"/>
    <w:rsid w:val="0090336B"/>
    <w:rsid w:val="009053AA"/>
    <w:rsid w:val="00906939"/>
    <w:rsid w:val="00910B7D"/>
    <w:rsid w:val="00911DFB"/>
    <w:rsid w:val="009139D9"/>
    <w:rsid w:val="00914AD8"/>
    <w:rsid w:val="00916079"/>
    <w:rsid w:val="00917CE9"/>
    <w:rsid w:val="00920BF2"/>
    <w:rsid w:val="00922010"/>
    <w:rsid w:val="009226A4"/>
    <w:rsid w:val="009252DD"/>
    <w:rsid w:val="00931BD9"/>
    <w:rsid w:val="00931C37"/>
    <w:rsid w:val="009368F3"/>
    <w:rsid w:val="00940111"/>
    <w:rsid w:val="00941636"/>
    <w:rsid w:val="00943742"/>
    <w:rsid w:val="0094560B"/>
    <w:rsid w:val="00945C05"/>
    <w:rsid w:val="00945F54"/>
    <w:rsid w:val="00946945"/>
    <w:rsid w:val="00947713"/>
    <w:rsid w:val="00950DE7"/>
    <w:rsid w:val="00953920"/>
    <w:rsid w:val="00953D47"/>
    <w:rsid w:val="0095681E"/>
    <w:rsid w:val="00956C09"/>
    <w:rsid w:val="009572D4"/>
    <w:rsid w:val="00961921"/>
    <w:rsid w:val="0096430A"/>
    <w:rsid w:val="0096554B"/>
    <w:rsid w:val="0096584A"/>
    <w:rsid w:val="00971F08"/>
    <w:rsid w:val="0097603D"/>
    <w:rsid w:val="009762AC"/>
    <w:rsid w:val="00976949"/>
    <w:rsid w:val="00977544"/>
    <w:rsid w:val="00980477"/>
    <w:rsid w:val="0098295C"/>
    <w:rsid w:val="00985253"/>
    <w:rsid w:val="009853B3"/>
    <w:rsid w:val="00986EA2"/>
    <w:rsid w:val="00987A60"/>
    <w:rsid w:val="00990630"/>
    <w:rsid w:val="00990A1F"/>
    <w:rsid w:val="00991761"/>
    <w:rsid w:val="0099293A"/>
    <w:rsid w:val="00994DCA"/>
    <w:rsid w:val="009960EC"/>
    <w:rsid w:val="009970DD"/>
    <w:rsid w:val="009A0847"/>
    <w:rsid w:val="009A0FBA"/>
    <w:rsid w:val="009A1601"/>
    <w:rsid w:val="009A3BB6"/>
    <w:rsid w:val="009A3EF4"/>
    <w:rsid w:val="009A3F55"/>
    <w:rsid w:val="009A462D"/>
    <w:rsid w:val="009A5045"/>
    <w:rsid w:val="009A5CBA"/>
    <w:rsid w:val="009A6865"/>
    <w:rsid w:val="009B1F30"/>
    <w:rsid w:val="009B3420"/>
    <w:rsid w:val="009B3AC2"/>
    <w:rsid w:val="009B4DF4"/>
    <w:rsid w:val="009B564E"/>
    <w:rsid w:val="009B7E87"/>
    <w:rsid w:val="009C0169"/>
    <w:rsid w:val="009C1D44"/>
    <w:rsid w:val="009C403E"/>
    <w:rsid w:val="009C6561"/>
    <w:rsid w:val="009D1328"/>
    <w:rsid w:val="009D3885"/>
    <w:rsid w:val="009D4FF0"/>
    <w:rsid w:val="009D703C"/>
    <w:rsid w:val="009D718F"/>
    <w:rsid w:val="009E0393"/>
    <w:rsid w:val="009E068F"/>
    <w:rsid w:val="009E14E0"/>
    <w:rsid w:val="009E35DB"/>
    <w:rsid w:val="009E47A3"/>
    <w:rsid w:val="009E77C3"/>
    <w:rsid w:val="009F08F3"/>
    <w:rsid w:val="009F1F6C"/>
    <w:rsid w:val="009F344F"/>
    <w:rsid w:val="009F6763"/>
    <w:rsid w:val="00A031D8"/>
    <w:rsid w:val="00A048A8"/>
    <w:rsid w:val="00A04F49"/>
    <w:rsid w:val="00A13E54"/>
    <w:rsid w:val="00A17F63"/>
    <w:rsid w:val="00A2193B"/>
    <w:rsid w:val="00A2351A"/>
    <w:rsid w:val="00A264A9"/>
    <w:rsid w:val="00A26DCF"/>
    <w:rsid w:val="00A27785"/>
    <w:rsid w:val="00A3005C"/>
    <w:rsid w:val="00A30187"/>
    <w:rsid w:val="00A3448A"/>
    <w:rsid w:val="00A36297"/>
    <w:rsid w:val="00A41E2B"/>
    <w:rsid w:val="00A45B74"/>
    <w:rsid w:val="00A5157B"/>
    <w:rsid w:val="00A52E1D"/>
    <w:rsid w:val="00A60B56"/>
    <w:rsid w:val="00A61499"/>
    <w:rsid w:val="00A62A77"/>
    <w:rsid w:val="00A62F0F"/>
    <w:rsid w:val="00A63483"/>
    <w:rsid w:val="00A657D7"/>
    <w:rsid w:val="00A660AC"/>
    <w:rsid w:val="00A66CE0"/>
    <w:rsid w:val="00A67E6C"/>
    <w:rsid w:val="00A71B99"/>
    <w:rsid w:val="00A739D0"/>
    <w:rsid w:val="00A761D4"/>
    <w:rsid w:val="00A77EC4"/>
    <w:rsid w:val="00A8292F"/>
    <w:rsid w:val="00A8395E"/>
    <w:rsid w:val="00A92879"/>
    <w:rsid w:val="00A9442A"/>
    <w:rsid w:val="00A959F6"/>
    <w:rsid w:val="00AA016F"/>
    <w:rsid w:val="00AA190B"/>
    <w:rsid w:val="00AA1AC2"/>
    <w:rsid w:val="00AA1ED6"/>
    <w:rsid w:val="00AA51D6"/>
    <w:rsid w:val="00AA646D"/>
    <w:rsid w:val="00AB0BC8"/>
    <w:rsid w:val="00AB0CC8"/>
    <w:rsid w:val="00AB11CA"/>
    <w:rsid w:val="00AB14D9"/>
    <w:rsid w:val="00AB4AB8"/>
    <w:rsid w:val="00AB6223"/>
    <w:rsid w:val="00AB655E"/>
    <w:rsid w:val="00AC007F"/>
    <w:rsid w:val="00AC2ECD"/>
    <w:rsid w:val="00AC3119"/>
    <w:rsid w:val="00AC49FB"/>
    <w:rsid w:val="00AC5A10"/>
    <w:rsid w:val="00AD0AA3"/>
    <w:rsid w:val="00AD3F94"/>
    <w:rsid w:val="00AD4A5A"/>
    <w:rsid w:val="00AD4E10"/>
    <w:rsid w:val="00AD5D2B"/>
    <w:rsid w:val="00AD78E1"/>
    <w:rsid w:val="00AE0496"/>
    <w:rsid w:val="00AE27AC"/>
    <w:rsid w:val="00AE40E0"/>
    <w:rsid w:val="00AE4DBA"/>
    <w:rsid w:val="00AE4F07"/>
    <w:rsid w:val="00AE5EE0"/>
    <w:rsid w:val="00AF0A73"/>
    <w:rsid w:val="00AF1C5D"/>
    <w:rsid w:val="00AF42D7"/>
    <w:rsid w:val="00B006FE"/>
    <w:rsid w:val="00B007CB"/>
    <w:rsid w:val="00B0105B"/>
    <w:rsid w:val="00B02AA9"/>
    <w:rsid w:val="00B02FA3"/>
    <w:rsid w:val="00B05084"/>
    <w:rsid w:val="00B11800"/>
    <w:rsid w:val="00B157F9"/>
    <w:rsid w:val="00B20256"/>
    <w:rsid w:val="00B20D09"/>
    <w:rsid w:val="00B216B8"/>
    <w:rsid w:val="00B254FC"/>
    <w:rsid w:val="00B2763F"/>
    <w:rsid w:val="00B27AAC"/>
    <w:rsid w:val="00B30929"/>
    <w:rsid w:val="00B33260"/>
    <w:rsid w:val="00B34084"/>
    <w:rsid w:val="00B372AA"/>
    <w:rsid w:val="00B40445"/>
    <w:rsid w:val="00B409E0"/>
    <w:rsid w:val="00B41888"/>
    <w:rsid w:val="00B451C8"/>
    <w:rsid w:val="00B45A52"/>
    <w:rsid w:val="00B46175"/>
    <w:rsid w:val="00B548B7"/>
    <w:rsid w:val="00B664C7"/>
    <w:rsid w:val="00B7078E"/>
    <w:rsid w:val="00B739F6"/>
    <w:rsid w:val="00B73F54"/>
    <w:rsid w:val="00B75A60"/>
    <w:rsid w:val="00B81A6C"/>
    <w:rsid w:val="00B85DE5"/>
    <w:rsid w:val="00B8723F"/>
    <w:rsid w:val="00B90F73"/>
    <w:rsid w:val="00B93B59"/>
    <w:rsid w:val="00B9406A"/>
    <w:rsid w:val="00BA2280"/>
    <w:rsid w:val="00BA2A08"/>
    <w:rsid w:val="00BA56D2"/>
    <w:rsid w:val="00BA76E0"/>
    <w:rsid w:val="00BB2A25"/>
    <w:rsid w:val="00BB51E9"/>
    <w:rsid w:val="00BB7E78"/>
    <w:rsid w:val="00BC0FDC"/>
    <w:rsid w:val="00BC25A6"/>
    <w:rsid w:val="00BC3053"/>
    <w:rsid w:val="00BC4D2E"/>
    <w:rsid w:val="00BC6966"/>
    <w:rsid w:val="00BD3A8A"/>
    <w:rsid w:val="00BD48AC"/>
    <w:rsid w:val="00BD5F1A"/>
    <w:rsid w:val="00BD6887"/>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5BF"/>
    <w:rsid w:val="00C176A9"/>
    <w:rsid w:val="00C279B5"/>
    <w:rsid w:val="00C27C10"/>
    <w:rsid w:val="00C27C45"/>
    <w:rsid w:val="00C36B53"/>
    <w:rsid w:val="00C3719D"/>
    <w:rsid w:val="00C37CB2"/>
    <w:rsid w:val="00C473A5"/>
    <w:rsid w:val="00C53287"/>
    <w:rsid w:val="00C54995"/>
    <w:rsid w:val="00C54D41"/>
    <w:rsid w:val="00C60783"/>
    <w:rsid w:val="00C6446E"/>
    <w:rsid w:val="00C64672"/>
    <w:rsid w:val="00C64C01"/>
    <w:rsid w:val="00C67435"/>
    <w:rsid w:val="00C70697"/>
    <w:rsid w:val="00C71970"/>
    <w:rsid w:val="00C72093"/>
    <w:rsid w:val="00C727F4"/>
    <w:rsid w:val="00C72EF4"/>
    <w:rsid w:val="00C7412E"/>
    <w:rsid w:val="00C744FE"/>
    <w:rsid w:val="00C75D2F"/>
    <w:rsid w:val="00C767BE"/>
    <w:rsid w:val="00C76E3C"/>
    <w:rsid w:val="00C77FD7"/>
    <w:rsid w:val="00C81568"/>
    <w:rsid w:val="00C86089"/>
    <w:rsid w:val="00C9027A"/>
    <w:rsid w:val="00C9068E"/>
    <w:rsid w:val="00C90EC4"/>
    <w:rsid w:val="00C93814"/>
    <w:rsid w:val="00C93C4B"/>
    <w:rsid w:val="00C944AB"/>
    <w:rsid w:val="00C95B40"/>
    <w:rsid w:val="00CA1ED8"/>
    <w:rsid w:val="00CA33D9"/>
    <w:rsid w:val="00CA4BEE"/>
    <w:rsid w:val="00CB1F63"/>
    <w:rsid w:val="00CB32AD"/>
    <w:rsid w:val="00CB7170"/>
    <w:rsid w:val="00CC040E"/>
    <w:rsid w:val="00CC111F"/>
    <w:rsid w:val="00CC2011"/>
    <w:rsid w:val="00CC2A0D"/>
    <w:rsid w:val="00CC3EA0"/>
    <w:rsid w:val="00CC7B45"/>
    <w:rsid w:val="00CD1188"/>
    <w:rsid w:val="00CD1DCB"/>
    <w:rsid w:val="00CD2ED1"/>
    <w:rsid w:val="00CD337B"/>
    <w:rsid w:val="00CD71D6"/>
    <w:rsid w:val="00CE0424"/>
    <w:rsid w:val="00CE14FD"/>
    <w:rsid w:val="00CE210F"/>
    <w:rsid w:val="00CE4DD7"/>
    <w:rsid w:val="00CE53AB"/>
    <w:rsid w:val="00CE7561"/>
    <w:rsid w:val="00CF1354"/>
    <w:rsid w:val="00CF3B1F"/>
    <w:rsid w:val="00CF3BF6"/>
    <w:rsid w:val="00CF5B98"/>
    <w:rsid w:val="00CF625B"/>
    <w:rsid w:val="00CF687E"/>
    <w:rsid w:val="00D0349B"/>
    <w:rsid w:val="00D035B7"/>
    <w:rsid w:val="00D10249"/>
    <w:rsid w:val="00D115C3"/>
    <w:rsid w:val="00D11897"/>
    <w:rsid w:val="00D13135"/>
    <w:rsid w:val="00D13E4E"/>
    <w:rsid w:val="00D15E56"/>
    <w:rsid w:val="00D239A7"/>
    <w:rsid w:val="00D239FA"/>
    <w:rsid w:val="00D23F47"/>
    <w:rsid w:val="00D33EA9"/>
    <w:rsid w:val="00D36E71"/>
    <w:rsid w:val="00D37D87"/>
    <w:rsid w:val="00D40B33"/>
    <w:rsid w:val="00D4318F"/>
    <w:rsid w:val="00D438BF"/>
    <w:rsid w:val="00D440F8"/>
    <w:rsid w:val="00D447E4"/>
    <w:rsid w:val="00D50CEA"/>
    <w:rsid w:val="00D546FF"/>
    <w:rsid w:val="00D55AD5"/>
    <w:rsid w:val="00D562CD"/>
    <w:rsid w:val="00D576CA"/>
    <w:rsid w:val="00D61AF5"/>
    <w:rsid w:val="00D621D4"/>
    <w:rsid w:val="00D652B5"/>
    <w:rsid w:val="00D66155"/>
    <w:rsid w:val="00D708B0"/>
    <w:rsid w:val="00D722B3"/>
    <w:rsid w:val="00D748A0"/>
    <w:rsid w:val="00D77B1D"/>
    <w:rsid w:val="00D8021F"/>
    <w:rsid w:val="00D80383"/>
    <w:rsid w:val="00D8222E"/>
    <w:rsid w:val="00D823C6"/>
    <w:rsid w:val="00D8327F"/>
    <w:rsid w:val="00D86CA3"/>
    <w:rsid w:val="00D871CE"/>
    <w:rsid w:val="00D9196D"/>
    <w:rsid w:val="00D92982"/>
    <w:rsid w:val="00DA0465"/>
    <w:rsid w:val="00DA305E"/>
    <w:rsid w:val="00DA5417"/>
    <w:rsid w:val="00DA56E8"/>
    <w:rsid w:val="00DB0A9F"/>
    <w:rsid w:val="00DB377D"/>
    <w:rsid w:val="00DB42A1"/>
    <w:rsid w:val="00DC2D36"/>
    <w:rsid w:val="00DC53EF"/>
    <w:rsid w:val="00DD0E41"/>
    <w:rsid w:val="00DE5608"/>
    <w:rsid w:val="00DE58D0"/>
    <w:rsid w:val="00DE654F"/>
    <w:rsid w:val="00DF0B6E"/>
    <w:rsid w:val="00DF15E0"/>
    <w:rsid w:val="00DF1FA8"/>
    <w:rsid w:val="00DF37A0"/>
    <w:rsid w:val="00DF5C64"/>
    <w:rsid w:val="00DF631D"/>
    <w:rsid w:val="00E0670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C8C"/>
    <w:rsid w:val="00E52C0A"/>
    <w:rsid w:val="00E5302D"/>
    <w:rsid w:val="00E53B75"/>
    <w:rsid w:val="00E54E3B"/>
    <w:rsid w:val="00E54FA5"/>
    <w:rsid w:val="00E57565"/>
    <w:rsid w:val="00E62617"/>
    <w:rsid w:val="00E63838"/>
    <w:rsid w:val="00E64434"/>
    <w:rsid w:val="00E67C51"/>
    <w:rsid w:val="00E710C4"/>
    <w:rsid w:val="00E72BF0"/>
    <w:rsid w:val="00E72EFC"/>
    <w:rsid w:val="00E73802"/>
    <w:rsid w:val="00E758EC"/>
    <w:rsid w:val="00E75CE0"/>
    <w:rsid w:val="00E767BA"/>
    <w:rsid w:val="00E77528"/>
    <w:rsid w:val="00E8234C"/>
    <w:rsid w:val="00E83AA9"/>
    <w:rsid w:val="00E85928"/>
    <w:rsid w:val="00E87822"/>
    <w:rsid w:val="00E90395"/>
    <w:rsid w:val="00E90E49"/>
    <w:rsid w:val="00E917F9"/>
    <w:rsid w:val="00E9291C"/>
    <w:rsid w:val="00E93FFE"/>
    <w:rsid w:val="00E94F8A"/>
    <w:rsid w:val="00E95C95"/>
    <w:rsid w:val="00EA20E2"/>
    <w:rsid w:val="00EA7A41"/>
    <w:rsid w:val="00EB077B"/>
    <w:rsid w:val="00EB4EA2"/>
    <w:rsid w:val="00EC24D5"/>
    <w:rsid w:val="00EC27C6"/>
    <w:rsid w:val="00EC4207"/>
    <w:rsid w:val="00EC5653"/>
    <w:rsid w:val="00EC6B10"/>
    <w:rsid w:val="00EC71CE"/>
    <w:rsid w:val="00EC72DC"/>
    <w:rsid w:val="00ED1006"/>
    <w:rsid w:val="00EE393E"/>
    <w:rsid w:val="00EF18FE"/>
    <w:rsid w:val="00EF4711"/>
    <w:rsid w:val="00EF5787"/>
    <w:rsid w:val="00EF60D0"/>
    <w:rsid w:val="00F02C41"/>
    <w:rsid w:val="00F0528D"/>
    <w:rsid w:val="00F06C67"/>
    <w:rsid w:val="00F06DFD"/>
    <w:rsid w:val="00F071D1"/>
    <w:rsid w:val="00F07533"/>
    <w:rsid w:val="00F07D65"/>
    <w:rsid w:val="00F10629"/>
    <w:rsid w:val="00F121B6"/>
    <w:rsid w:val="00F13F2F"/>
    <w:rsid w:val="00F15FA5"/>
    <w:rsid w:val="00F209B7"/>
    <w:rsid w:val="00F2376F"/>
    <w:rsid w:val="00F243D8"/>
    <w:rsid w:val="00F25F3B"/>
    <w:rsid w:val="00F2695A"/>
    <w:rsid w:val="00F27150"/>
    <w:rsid w:val="00F3056F"/>
    <w:rsid w:val="00F30828"/>
    <w:rsid w:val="00F313D6"/>
    <w:rsid w:val="00F3734C"/>
    <w:rsid w:val="00F40F0C"/>
    <w:rsid w:val="00F44A84"/>
    <w:rsid w:val="00F4552D"/>
    <w:rsid w:val="00F45F26"/>
    <w:rsid w:val="00F4766C"/>
    <w:rsid w:val="00F5060E"/>
    <w:rsid w:val="00F507D1"/>
    <w:rsid w:val="00F519CE"/>
    <w:rsid w:val="00F51ADA"/>
    <w:rsid w:val="00F52784"/>
    <w:rsid w:val="00F60203"/>
    <w:rsid w:val="00F607C5"/>
    <w:rsid w:val="00F60DEA"/>
    <w:rsid w:val="00F6302A"/>
    <w:rsid w:val="00F63950"/>
    <w:rsid w:val="00F64C2B"/>
    <w:rsid w:val="00F651BE"/>
    <w:rsid w:val="00F67F53"/>
    <w:rsid w:val="00F703BE"/>
    <w:rsid w:val="00F71F69"/>
    <w:rsid w:val="00F72B72"/>
    <w:rsid w:val="00F74BB9"/>
    <w:rsid w:val="00F74DE9"/>
    <w:rsid w:val="00F75582"/>
    <w:rsid w:val="00F75D33"/>
    <w:rsid w:val="00F76EFA"/>
    <w:rsid w:val="00F8006A"/>
    <w:rsid w:val="00F804BE"/>
    <w:rsid w:val="00F817CE"/>
    <w:rsid w:val="00F8456C"/>
    <w:rsid w:val="00F85041"/>
    <w:rsid w:val="00F859D8"/>
    <w:rsid w:val="00F868F5"/>
    <w:rsid w:val="00F879D1"/>
    <w:rsid w:val="00F9056A"/>
    <w:rsid w:val="00F90F8D"/>
    <w:rsid w:val="00F92782"/>
    <w:rsid w:val="00F93AA9"/>
    <w:rsid w:val="00F944A6"/>
    <w:rsid w:val="00F9521B"/>
    <w:rsid w:val="00F96985"/>
    <w:rsid w:val="00F97838"/>
    <w:rsid w:val="00FA2BB3"/>
    <w:rsid w:val="00FA71BB"/>
    <w:rsid w:val="00FB0BE2"/>
    <w:rsid w:val="00FB4C80"/>
    <w:rsid w:val="00FB6A6A"/>
    <w:rsid w:val="00FC2A72"/>
    <w:rsid w:val="00FC52FE"/>
    <w:rsid w:val="00FC7429"/>
    <w:rsid w:val="00FD07F6"/>
    <w:rsid w:val="00FD1653"/>
    <w:rsid w:val="00FD1EC8"/>
    <w:rsid w:val="00FD47ED"/>
    <w:rsid w:val="00FD74DB"/>
    <w:rsid w:val="00FD7660"/>
    <w:rsid w:val="00FE04D8"/>
    <w:rsid w:val="00FE0655"/>
    <w:rsid w:val="00FE0CD5"/>
    <w:rsid w:val="00FE2365"/>
    <w:rsid w:val="00FE25FE"/>
    <w:rsid w:val="00FE319E"/>
    <w:rsid w:val="00FE37D7"/>
    <w:rsid w:val="00FE38F8"/>
    <w:rsid w:val="00FE4C7B"/>
    <w:rsid w:val="00FE5E01"/>
    <w:rsid w:val="00FE7336"/>
    <w:rsid w:val="00FE787C"/>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04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9A5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9A5045"/>
    <w:pPr>
      <w:pBdr>
        <w:top w:val="none" w:sz="0" w:space="0" w:color="auto"/>
      </w:pBdr>
      <w:spacing w:before="180"/>
      <w:outlineLvl w:val="1"/>
    </w:pPr>
    <w:rPr>
      <w:sz w:val="32"/>
    </w:rPr>
  </w:style>
  <w:style w:type="paragraph" w:styleId="31">
    <w:name w:val="heading 3"/>
    <w:basedOn w:val="21"/>
    <w:next w:val="a1"/>
    <w:link w:val="3Char"/>
    <w:qFormat/>
    <w:rsid w:val="009A5045"/>
    <w:pPr>
      <w:spacing w:before="120"/>
      <w:outlineLvl w:val="2"/>
    </w:pPr>
    <w:rPr>
      <w:sz w:val="28"/>
    </w:rPr>
  </w:style>
  <w:style w:type="paragraph" w:styleId="40">
    <w:name w:val="heading 4"/>
    <w:basedOn w:val="31"/>
    <w:next w:val="a1"/>
    <w:link w:val="4Char"/>
    <w:qFormat/>
    <w:rsid w:val="009A5045"/>
    <w:pPr>
      <w:ind w:left="1418" w:hanging="1418"/>
      <w:outlineLvl w:val="3"/>
    </w:pPr>
    <w:rPr>
      <w:sz w:val="24"/>
    </w:rPr>
  </w:style>
  <w:style w:type="paragraph" w:styleId="50">
    <w:name w:val="heading 5"/>
    <w:basedOn w:val="40"/>
    <w:next w:val="a1"/>
    <w:link w:val="5Char"/>
    <w:qFormat/>
    <w:rsid w:val="009A5045"/>
    <w:pPr>
      <w:ind w:left="1701" w:hanging="1701"/>
      <w:outlineLvl w:val="4"/>
    </w:pPr>
    <w:rPr>
      <w:sz w:val="22"/>
    </w:rPr>
  </w:style>
  <w:style w:type="paragraph" w:styleId="6">
    <w:name w:val="heading 6"/>
    <w:basedOn w:val="H6"/>
    <w:next w:val="a1"/>
    <w:link w:val="6Char"/>
    <w:qFormat/>
    <w:rsid w:val="009A5045"/>
    <w:pPr>
      <w:outlineLvl w:val="5"/>
    </w:pPr>
  </w:style>
  <w:style w:type="paragraph" w:styleId="7">
    <w:name w:val="heading 7"/>
    <w:basedOn w:val="H6"/>
    <w:next w:val="a1"/>
    <w:link w:val="7Char"/>
    <w:qFormat/>
    <w:rsid w:val="009A5045"/>
    <w:pPr>
      <w:outlineLvl w:val="6"/>
    </w:pPr>
  </w:style>
  <w:style w:type="paragraph" w:styleId="8">
    <w:name w:val="heading 8"/>
    <w:basedOn w:val="1"/>
    <w:next w:val="a1"/>
    <w:link w:val="8Char"/>
    <w:qFormat/>
    <w:rsid w:val="009A5045"/>
    <w:pPr>
      <w:ind w:left="0" w:firstLine="0"/>
      <w:outlineLvl w:val="7"/>
    </w:pPr>
  </w:style>
  <w:style w:type="paragraph" w:styleId="9">
    <w:name w:val="heading 9"/>
    <w:basedOn w:val="8"/>
    <w:next w:val="a1"/>
    <w:link w:val="9Char"/>
    <w:qFormat/>
    <w:rsid w:val="009A504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9A5045"/>
    <w:pPr>
      <w:spacing w:before="180"/>
      <w:ind w:left="2693" w:hanging="2693"/>
    </w:pPr>
    <w:rPr>
      <w:b/>
    </w:rPr>
  </w:style>
  <w:style w:type="paragraph" w:styleId="10">
    <w:name w:val="toc 1"/>
    <w:uiPriority w:val="39"/>
    <w:rsid w:val="009A5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A5045"/>
    <w:pPr>
      <w:keepNext/>
      <w:keepLines/>
      <w:spacing w:before="180"/>
      <w:jc w:val="center"/>
    </w:pPr>
  </w:style>
  <w:style w:type="paragraph" w:styleId="a5">
    <w:name w:val="caption"/>
    <w:basedOn w:val="a1"/>
    <w:next w:val="a1"/>
    <w:qFormat/>
    <w:rsid w:val="009A5045"/>
    <w:pPr>
      <w:spacing w:before="120" w:after="120"/>
    </w:pPr>
    <w:rPr>
      <w:b/>
      <w:lang w:eastAsia="en-GB"/>
    </w:rPr>
  </w:style>
  <w:style w:type="paragraph" w:styleId="51">
    <w:name w:val="toc 5"/>
    <w:basedOn w:val="41"/>
    <w:uiPriority w:val="39"/>
    <w:rsid w:val="009A5045"/>
    <w:pPr>
      <w:ind w:left="1701" w:hanging="1701"/>
    </w:pPr>
  </w:style>
  <w:style w:type="paragraph" w:styleId="41">
    <w:name w:val="toc 4"/>
    <w:basedOn w:val="32"/>
    <w:uiPriority w:val="39"/>
    <w:rsid w:val="009A5045"/>
    <w:pPr>
      <w:ind w:left="1418" w:hanging="1418"/>
    </w:pPr>
  </w:style>
  <w:style w:type="paragraph" w:styleId="32">
    <w:name w:val="toc 3"/>
    <w:basedOn w:val="22"/>
    <w:uiPriority w:val="39"/>
    <w:rsid w:val="009A5045"/>
    <w:pPr>
      <w:ind w:left="1134" w:hanging="1134"/>
    </w:pPr>
  </w:style>
  <w:style w:type="paragraph" w:styleId="22">
    <w:name w:val="toc 2"/>
    <w:basedOn w:val="10"/>
    <w:uiPriority w:val="39"/>
    <w:rsid w:val="009A5045"/>
    <w:pPr>
      <w:keepNext w:val="0"/>
      <w:spacing w:before="0"/>
      <w:ind w:left="851" w:hanging="851"/>
    </w:pPr>
    <w:rPr>
      <w:sz w:val="20"/>
    </w:rPr>
  </w:style>
  <w:style w:type="paragraph" w:styleId="23">
    <w:name w:val="index 2"/>
    <w:basedOn w:val="11"/>
    <w:rsid w:val="009A5045"/>
    <w:pPr>
      <w:ind w:left="284"/>
    </w:pPr>
  </w:style>
  <w:style w:type="paragraph" w:styleId="11">
    <w:name w:val="index 1"/>
    <w:basedOn w:val="a1"/>
    <w:rsid w:val="009A5045"/>
    <w:pPr>
      <w:keepLines/>
      <w:spacing w:after="0"/>
    </w:pPr>
  </w:style>
  <w:style w:type="paragraph" w:styleId="a6">
    <w:name w:val="Document Map"/>
    <w:basedOn w:val="a1"/>
    <w:link w:val="Char"/>
    <w:rsid w:val="009A5045"/>
    <w:pPr>
      <w:shd w:val="clear" w:color="auto" w:fill="000080"/>
    </w:pPr>
    <w:rPr>
      <w:rFonts w:ascii="Tahoma" w:hAnsi="Tahoma" w:cs="Tahoma"/>
    </w:rPr>
  </w:style>
  <w:style w:type="paragraph" w:styleId="20">
    <w:name w:val="List Number 2"/>
    <w:basedOn w:val="a"/>
    <w:rsid w:val="009A5045"/>
    <w:pPr>
      <w:numPr>
        <w:numId w:val="22"/>
      </w:numPr>
    </w:pPr>
  </w:style>
  <w:style w:type="paragraph" w:styleId="a">
    <w:name w:val="List Number"/>
    <w:basedOn w:val="a7"/>
    <w:rsid w:val="009A5045"/>
    <w:pPr>
      <w:numPr>
        <w:numId w:val="21"/>
      </w:numPr>
    </w:pPr>
    <w:rPr>
      <w:lang w:eastAsia="ja-JP"/>
    </w:rPr>
  </w:style>
  <w:style w:type="paragraph" w:styleId="a7">
    <w:name w:val="List"/>
    <w:basedOn w:val="a8"/>
    <w:rsid w:val="009A5045"/>
    <w:pPr>
      <w:ind w:left="568" w:hanging="284"/>
    </w:pPr>
  </w:style>
  <w:style w:type="paragraph" w:styleId="a9">
    <w:name w:val="header"/>
    <w:link w:val="Char0"/>
    <w:rsid w:val="009A504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9A5045"/>
    <w:rPr>
      <w:b/>
      <w:position w:val="6"/>
      <w:sz w:val="16"/>
    </w:rPr>
  </w:style>
  <w:style w:type="paragraph" w:styleId="ab">
    <w:name w:val="footnote text"/>
    <w:basedOn w:val="a1"/>
    <w:link w:val="Char1"/>
    <w:rsid w:val="009A5045"/>
    <w:pPr>
      <w:keepLines/>
      <w:spacing w:after="0"/>
      <w:ind w:left="454" w:hanging="454"/>
    </w:pPr>
    <w:rPr>
      <w:sz w:val="16"/>
    </w:rPr>
  </w:style>
  <w:style w:type="paragraph" w:customStyle="1" w:styleId="3GPPHeader">
    <w:name w:val="3GPP_Header"/>
    <w:basedOn w:val="a8"/>
    <w:rsid w:val="009A5045"/>
    <w:pPr>
      <w:tabs>
        <w:tab w:val="left" w:pos="1701"/>
        <w:tab w:val="right" w:pos="9639"/>
      </w:tabs>
      <w:spacing w:after="240"/>
    </w:pPr>
    <w:rPr>
      <w:b/>
      <w:sz w:val="24"/>
    </w:rPr>
  </w:style>
  <w:style w:type="paragraph" w:styleId="90">
    <w:name w:val="toc 9"/>
    <w:basedOn w:val="80"/>
    <w:uiPriority w:val="39"/>
    <w:rsid w:val="009A5045"/>
    <w:pPr>
      <w:ind w:left="1418" w:hanging="1418"/>
    </w:pPr>
  </w:style>
  <w:style w:type="paragraph" w:styleId="60">
    <w:name w:val="toc 6"/>
    <w:basedOn w:val="51"/>
    <w:next w:val="a1"/>
    <w:uiPriority w:val="39"/>
    <w:rsid w:val="009A5045"/>
    <w:pPr>
      <w:ind w:left="1985" w:hanging="1985"/>
    </w:pPr>
  </w:style>
  <w:style w:type="paragraph" w:styleId="70">
    <w:name w:val="toc 7"/>
    <w:basedOn w:val="60"/>
    <w:next w:val="a1"/>
    <w:uiPriority w:val="39"/>
    <w:rsid w:val="009A5045"/>
    <w:pPr>
      <w:ind w:left="2268" w:hanging="2268"/>
    </w:pPr>
  </w:style>
  <w:style w:type="paragraph" w:styleId="2">
    <w:name w:val="List Bullet 2"/>
    <w:basedOn w:val="a0"/>
    <w:rsid w:val="009A5045"/>
    <w:pPr>
      <w:numPr>
        <w:numId w:val="17"/>
      </w:numPr>
    </w:pPr>
  </w:style>
  <w:style w:type="paragraph" w:styleId="a0">
    <w:name w:val="List Bullet"/>
    <w:basedOn w:val="a7"/>
    <w:rsid w:val="009A5045"/>
    <w:pPr>
      <w:numPr>
        <w:numId w:val="16"/>
      </w:numPr>
    </w:pPr>
    <w:rPr>
      <w:lang w:eastAsia="ja-JP"/>
    </w:rPr>
  </w:style>
  <w:style w:type="paragraph" w:styleId="30">
    <w:name w:val="List Bullet 3"/>
    <w:basedOn w:val="2"/>
    <w:rsid w:val="009A5045"/>
    <w:pPr>
      <w:numPr>
        <w:numId w:val="18"/>
      </w:numPr>
    </w:pPr>
  </w:style>
  <w:style w:type="paragraph" w:customStyle="1" w:styleId="EQ">
    <w:name w:val="EQ"/>
    <w:basedOn w:val="a1"/>
    <w:next w:val="a1"/>
    <w:link w:val="EQChar"/>
    <w:rsid w:val="009A5045"/>
    <w:pPr>
      <w:keepLines/>
      <w:tabs>
        <w:tab w:val="center" w:pos="4536"/>
        <w:tab w:val="right" w:pos="9072"/>
      </w:tabs>
    </w:pPr>
    <w:rPr>
      <w:noProof/>
    </w:rPr>
  </w:style>
  <w:style w:type="paragraph" w:styleId="24">
    <w:name w:val="List 2"/>
    <w:basedOn w:val="a7"/>
    <w:rsid w:val="009A5045"/>
    <w:pPr>
      <w:ind w:left="851"/>
    </w:pPr>
    <w:rPr>
      <w:lang w:eastAsia="ja-JP"/>
    </w:rPr>
  </w:style>
  <w:style w:type="paragraph" w:styleId="33">
    <w:name w:val="List 3"/>
    <w:basedOn w:val="24"/>
    <w:rsid w:val="009A5045"/>
    <w:pPr>
      <w:ind w:left="1135"/>
    </w:pPr>
  </w:style>
  <w:style w:type="paragraph" w:styleId="42">
    <w:name w:val="List 4"/>
    <w:basedOn w:val="33"/>
    <w:rsid w:val="009A5045"/>
    <w:pPr>
      <w:ind w:left="1418"/>
    </w:pPr>
  </w:style>
  <w:style w:type="paragraph" w:styleId="52">
    <w:name w:val="List 5"/>
    <w:basedOn w:val="42"/>
    <w:rsid w:val="009A5045"/>
    <w:pPr>
      <w:ind w:left="1702"/>
    </w:pPr>
  </w:style>
  <w:style w:type="paragraph" w:customStyle="1" w:styleId="EditorsNote">
    <w:name w:val="Editor's Note"/>
    <w:basedOn w:val="NO"/>
    <w:link w:val="EditorsNoteChar"/>
    <w:rsid w:val="009A5045"/>
    <w:rPr>
      <w:color w:val="FF0000"/>
    </w:rPr>
  </w:style>
  <w:style w:type="paragraph" w:styleId="4">
    <w:name w:val="List Bullet 4"/>
    <w:basedOn w:val="30"/>
    <w:rsid w:val="009A5045"/>
    <w:pPr>
      <w:numPr>
        <w:numId w:val="19"/>
      </w:numPr>
    </w:pPr>
  </w:style>
  <w:style w:type="paragraph" w:styleId="5">
    <w:name w:val="List Bullet 5"/>
    <w:basedOn w:val="4"/>
    <w:rsid w:val="009A5045"/>
    <w:pPr>
      <w:numPr>
        <w:numId w:val="20"/>
      </w:numPr>
    </w:pPr>
  </w:style>
  <w:style w:type="paragraph" w:styleId="ac">
    <w:name w:val="footer"/>
    <w:basedOn w:val="a9"/>
    <w:link w:val="Char2"/>
    <w:rsid w:val="009A5045"/>
    <w:pPr>
      <w:jc w:val="center"/>
    </w:pPr>
    <w:rPr>
      <w:i/>
    </w:rPr>
  </w:style>
  <w:style w:type="paragraph" w:customStyle="1" w:styleId="Reference">
    <w:name w:val="Reference"/>
    <w:basedOn w:val="a8"/>
    <w:rsid w:val="009A5045"/>
    <w:pPr>
      <w:numPr>
        <w:numId w:val="2"/>
      </w:numPr>
    </w:pPr>
  </w:style>
  <w:style w:type="paragraph" w:styleId="ad">
    <w:name w:val="Balloon Text"/>
    <w:basedOn w:val="a1"/>
    <w:link w:val="Char3"/>
    <w:rsid w:val="009A5045"/>
    <w:pPr>
      <w:spacing w:after="0"/>
    </w:pPr>
    <w:rPr>
      <w:rFonts w:ascii="Segoe UI" w:hAnsi="Segoe UI" w:cs="Segoe UI"/>
      <w:sz w:val="18"/>
      <w:szCs w:val="18"/>
    </w:rPr>
  </w:style>
  <w:style w:type="character" w:styleId="ae">
    <w:name w:val="page number"/>
    <w:basedOn w:val="a2"/>
    <w:rsid w:val="009A5045"/>
  </w:style>
  <w:style w:type="paragraph" w:styleId="a8">
    <w:name w:val="Body Text"/>
    <w:basedOn w:val="a1"/>
    <w:link w:val="Char4"/>
    <w:rsid w:val="009A5045"/>
    <w:pPr>
      <w:spacing w:after="120"/>
      <w:jc w:val="both"/>
    </w:pPr>
    <w:rPr>
      <w:rFonts w:ascii="Arial" w:hAnsi="Arial"/>
      <w:lang w:eastAsia="zh-CN"/>
    </w:rPr>
  </w:style>
  <w:style w:type="character" w:styleId="af">
    <w:name w:val="Hyperlink"/>
    <w:uiPriority w:val="99"/>
    <w:rsid w:val="009A5045"/>
    <w:rPr>
      <w:color w:val="0000FF"/>
      <w:u w:val="single"/>
    </w:rPr>
  </w:style>
  <w:style w:type="character" w:styleId="af0">
    <w:name w:val="FollowedHyperlink"/>
    <w:unhideWhenUsed/>
    <w:rsid w:val="009A5045"/>
    <w:rPr>
      <w:color w:val="800080"/>
      <w:u w:val="single"/>
    </w:rPr>
  </w:style>
  <w:style w:type="character" w:styleId="af1">
    <w:name w:val="annotation reference"/>
    <w:uiPriority w:val="99"/>
    <w:qFormat/>
    <w:rsid w:val="009A5045"/>
    <w:rPr>
      <w:sz w:val="16"/>
      <w:szCs w:val="16"/>
    </w:rPr>
  </w:style>
  <w:style w:type="paragraph" w:styleId="af2">
    <w:name w:val="annotation text"/>
    <w:basedOn w:val="a1"/>
    <w:link w:val="Char5"/>
    <w:uiPriority w:val="99"/>
    <w:qFormat/>
    <w:rsid w:val="009A5045"/>
  </w:style>
  <w:style w:type="paragraph" w:styleId="af3">
    <w:name w:val="annotation subject"/>
    <w:basedOn w:val="af2"/>
    <w:next w:val="af2"/>
    <w:link w:val="Char6"/>
    <w:rsid w:val="009A5045"/>
    <w:rPr>
      <w:b/>
      <w:bCs/>
    </w:rPr>
  </w:style>
  <w:style w:type="character" w:customStyle="1" w:styleId="1Char">
    <w:name w:val="标题 1 Char"/>
    <w:link w:val="1"/>
    <w:rsid w:val="009A5045"/>
    <w:rPr>
      <w:rFonts w:ascii="Arial" w:hAnsi="Arial"/>
      <w:sz w:val="36"/>
      <w:lang w:eastAsia="ja-JP"/>
    </w:rPr>
  </w:style>
  <w:style w:type="paragraph" w:customStyle="1" w:styleId="B1">
    <w:name w:val="B1"/>
    <w:basedOn w:val="a7"/>
    <w:link w:val="B1Char1"/>
    <w:rsid w:val="009A5045"/>
    <w:rPr>
      <w:rFonts w:ascii="Times New Roman" w:hAnsi="Times New Roman"/>
    </w:rPr>
  </w:style>
  <w:style w:type="paragraph" w:customStyle="1" w:styleId="B2">
    <w:name w:val="B2"/>
    <w:basedOn w:val="24"/>
    <w:link w:val="B2Char"/>
    <w:rsid w:val="009A5045"/>
    <w:rPr>
      <w:rFonts w:ascii="Times New Roman" w:hAnsi="Times New Roman"/>
    </w:rPr>
  </w:style>
  <w:style w:type="paragraph" w:customStyle="1" w:styleId="B3">
    <w:name w:val="B3"/>
    <w:basedOn w:val="33"/>
    <w:link w:val="B3Char2"/>
    <w:rsid w:val="009A5045"/>
    <w:rPr>
      <w:rFonts w:ascii="Times New Roman" w:hAnsi="Times New Roman"/>
    </w:rPr>
  </w:style>
  <w:style w:type="paragraph" w:customStyle="1" w:styleId="B4">
    <w:name w:val="B4"/>
    <w:basedOn w:val="42"/>
    <w:link w:val="B4Char"/>
    <w:rsid w:val="009A5045"/>
    <w:rPr>
      <w:rFonts w:ascii="Times New Roman" w:hAnsi="Times New Roman"/>
    </w:rPr>
  </w:style>
  <w:style w:type="paragraph" w:customStyle="1" w:styleId="Proposal">
    <w:name w:val="Proposal"/>
    <w:basedOn w:val="a8"/>
    <w:rsid w:val="009A5045"/>
    <w:pPr>
      <w:numPr>
        <w:numId w:val="3"/>
      </w:numPr>
      <w:tabs>
        <w:tab w:val="clear" w:pos="1304"/>
        <w:tab w:val="left" w:pos="1701"/>
      </w:tabs>
      <w:ind w:left="1701" w:hanging="1701"/>
    </w:pPr>
    <w:rPr>
      <w:b/>
      <w:bCs/>
    </w:rPr>
  </w:style>
  <w:style w:type="character" w:customStyle="1" w:styleId="Char4">
    <w:name w:val="正文文本 Char"/>
    <w:link w:val="a8"/>
    <w:rsid w:val="009A5045"/>
    <w:rPr>
      <w:rFonts w:ascii="Arial" w:hAnsi="Arial"/>
      <w:lang w:eastAsia="zh-CN"/>
    </w:rPr>
  </w:style>
  <w:style w:type="paragraph" w:customStyle="1" w:styleId="B5">
    <w:name w:val="B5"/>
    <w:basedOn w:val="52"/>
    <w:link w:val="B5Char"/>
    <w:rsid w:val="009A5045"/>
    <w:rPr>
      <w:rFonts w:ascii="Times New Roman" w:hAnsi="Times New Roman"/>
    </w:rPr>
  </w:style>
  <w:style w:type="paragraph" w:customStyle="1" w:styleId="EX">
    <w:name w:val="EX"/>
    <w:basedOn w:val="a1"/>
    <w:rsid w:val="009A5045"/>
    <w:pPr>
      <w:keepLines/>
      <w:ind w:left="1702" w:hanging="1418"/>
    </w:pPr>
  </w:style>
  <w:style w:type="paragraph" w:customStyle="1" w:styleId="EW">
    <w:name w:val="EW"/>
    <w:basedOn w:val="EX"/>
    <w:rsid w:val="009A5045"/>
    <w:pPr>
      <w:spacing w:after="0"/>
    </w:pPr>
  </w:style>
  <w:style w:type="paragraph" w:customStyle="1" w:styleId="TAL">
    <w:name w:val="TAL"/>
    <w:basedOn w:val="a1"/>
    <w:link w:val="TALCar"/>
    <w:qFormat/>
    <w:rsid w:val="009A5045"/>
    <w:pPr>
      <w:keepNext/>
      <w:keepLines/>
      <w:spacing w:after="0"/>
    </w:pPr>
    <w:rPr>
      <w:rFonts w:ascii="Arial" w:hAnsi="Arial"/>
      <w:sz w:val="18"/>
    </w:rPr>
  </w:style>
  <w:style w:type="paragraph" w:customStyle="1" w:styleId="TAC">
    <w:name w:val="TAC"/>
    <w:basedOn w:val="TAL"/>
    <w:rsid w:val="009A5045"/>
    <w:pPr>
      <w:jc w:val="center"/>
    </w:pPr>
  </w:style>
  <w:style w:type="paragraph" w:customStyle="1" w:styleId="TAH">
    <w:name w:val="TAH"/>
    <w:basedOn w:val="TAC"/>
    <w:link w:val="TAHCar"/>
    <w:qFormat/>
    <w:rsid w:val="009A5045"/>
    <w:rPr>
      <w:b/>
    </w:rPr>
  </w:style>
  <w:style w:type="paragraph" w:customStyle="1" w:styleId="TAN">
    <w:name w:val="TAN"/>
    <w:basedOn w:val="TAL"/>
    <w:qFormat/>
    <w:rsid w:val="009A5045"/>
    <w:pPr>
      <w:ind w:left="851" w:hanging="851"/>
    </w:pPr>
  </w:style>
  <w:style w:type="paragraph" w:customStyle="1" w:styleId="TAR">
    <w:name w:val="TAR"/>
    <w:basedOn w:val="TAL"/>
    <w:rsid w:val="009A5045"/>
    <w:pPr>
      <w:jc w:val="right"/>
    </w:pPr>
  </w:style>
  <w:style w:type="paragraph" w:customStyle="1" w:styleId="TH">
    <w:name w:val="TH"/>
    <w:basedOn w:val="a1"/>
    <w:link w:val="THChar"/>
    <w:rsid w:val="009A5045"/>
    <w:pPr>
      <w:keepNext/>
      <w:keepLines/>
      <w:spacing w:before="60"/>
      <w:jc w:val="center"/>
    </w:pPr>
    <w:rPr>
      <w:rFonts w:ascii="Arial" w:hAnsi="Arial"/>
      <w:b/>
    </w:rPr>
  </w:style>
  <w:style w:type="paragraph" w:customStyle="1" w:styleId="TF">
    <w:name w:val="TF"/>
    <w:basedOn w:val="TH"/>
    <w:link w:val="TFChar"/>
    <w:rsid w:val="009A5045"/>
    <w:pPr>
      <w:keepNext w:val="0"/>
      <w:spacing w:before="0" w:after="240"/>
    </w:pPr>
  </w:style>
  <w:style w:type="paragraph" w:customStyle="1" w:styleId="TT">
    <w:name w:val="TT"/>
    <w:basedOn w:val="1"/>
    <w:next w:val="a1"/>
    <w:rsid w:val="009A5045"/>
    <w:pPr>
      <w:outlineLvl w:val="9"/>
    </w:pPr>
  </w:style>
  <w:style w:type="paragraph" w:customStyle="1" w:styleId="ZA">
    <w:name w:val="ZA"/>
    <w:rsid w:val="009A5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A5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A50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A50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A5045"/>
  </w:style>
  <w:style w:type="paragraph" w:customStyle="1" w:styleId="ZH">
    <w:name w:val="ZH"/>
    <w:rsid w:val="009A50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A50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A5045"/>
    <w:pPr>
      <w:framePr w:hRule="auto" w:wrap="notBeside" w:y="852"/>
    </w:pPr>
    <w:rPr>
      <w:i w:val="0"/>
      <w:sz w:val="40"/>
    </w:rPr>
  </w:style>
  <w:style w:type="paragraph" w:customStyle="1" w:styleId="ZU">
    <w:name w:val="ZU"/>
    <w:rsid w:val="009A5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A5045"/>
    <w:pPr>
      <w:framePr w:wrap="notBeside" w:y="16161"/>
    </w:pPr>
  </w:style>
  <w:style w:type="paragraph" w:customStyle="1" w:styleId="FP">
    <w:name w:val="FP"/>
    <w:basedOn w:val="a1"/>
    <w:rsid w:val="009A5045"/>
    <w:pPr>
      <w:spacing w:after="0"/>
    </w:pPr>
  </w:style>
  <w:style w:type="paragraph" w:customStyle="1" w:styleId="Observation">
    <w:name w:val="Observation"/>
    <w:basedOn w:val="Proposal"/>
    <w:qFormat/>
    <w:rsid w:val="009A5045"/>
    <w:pPr>
      <w:numPr>
        <w:numId w:val="13"/>
      </w:numPr>
      <w:ind w:left="1701" w:hanging="1701"/>
    </w:pPr>
    <w:rPr>
      <w:lang w:eastAsia="ja-JP"/>
    </w:rPr>
  </w:style>
  <w:style w:type="paragraph" w:styleId="af4">
    <w:name w:val="table of figures"/>
    <w:basedOn w:val="a8"/>
    <w:next w:val="a1"/>
    <w:uiPriority w:val="99"/>
    <w:rsid w:val="009A5045"/>
    <w:pPr>
      <w:ind w:left="1701" w:hanging="1701"/>
      <w:jc w:val="left"/>
    </w:pPr>
    <w:rPr>
      <w:b/>
    </w:rPr>
  </w:style>
  <w:style w:type="character" w:customStyle="1" w:styleId="B1Char1">
    <w:name w:val="B1 Char1"/>
    <w:link w:val="B1"/>
    <w:qFormat/>
    <w:rsid w:val="009A5045"/>
    <w:rPr>
      <w:rFonts w:ascii="Times New Roman" w:hAnsi="Times New Roman"/>
      <w:lang w:eastAsia="zh-CN"/>
    </w:rPr>
  </w:style>
  <w:style w:type="character" w:customStyle="1" w:styleId="B2Char">
    <w:name w:val="B2 Char"/>
    <w:link w:val="B2"/>
    <w:qFormat/>
    <w:rsid w:val="009A5045"/>
    <w:rPr>
      <w:rFonts w:ascii="Times New Roman" w:hAnsi="Times New Roman"/>
      <w:lang w:eastAsia="ja-JP"/>
    </w:rPr>
  </w:style>
  <w:style w:type="character" w:customStyle="1" w:styleId="B3Char2">
    <w:name w:val="B3 Char2"/>
    <w:link w:val="B3"/>
    <w:qFormat/>
    <w:rsid w:val="009A5045"/>
    <w:rPr>
      <w:rFonts w:ascii="Times New Roman" w:hAnsi="Times New Roman"/>
      <w:lang w:eastAsia="ja-JP"/>
    </w:rPr>
  </w:style>
  <w:style w:type="character" w:customStyle="1" w:styleId="B4Char">
    <w:name w:val="B4 Char"/>
    <w:link w:val="B4"/>
    <w:rsid w:val="009A5045"/>
    <w:rPr>
      <w:rFonts w:ascii="Times New Roman" w:hAnsi="Times New Roman"/>
      <w:lang w:eastAsia="ja-JP"/>
    </w:rPr>
  </w:style>
  <w:style w:type="character" w:customStyle="1" w:styleId="B5Char">
    <w:name w:val="B5 Char"/>
    <w:link w:val="B5"/>
    <w:rsid w:val="009A5045"/>
    <w:rPr>
      <w:rFonts w:ascii="Times New Roman" w:hAnsi="Times New Roman"/>
      <w:lang w:eastAsia="ja-JP"/>
    </w:rPr>
  </w:style>
  <w:style w:type="paragraph" w:customStyle="1" w:styleId="B6">
    <w:name w:val="B6"/>
    <w:basedOn w:val="B5"/>
    <w:link w:val="B6Char"/>
    <w:rsid w:val="009A5045"/>
    <w:pPr>
      <w:ind w:left="1985"/>
    </w:pPr>
  </w:style>
  <w:style w:type="character" w:customStyle="1" w:styleId="B6Char">
    <w:name w:val="B6 Char"/>
    <w:link w:val="B6"/>
    <w:rsid w:val="009A5045"/>
    <w:rPr>
      <w:rFonts w:ascii="Times New Roman" w:hAnsi="Times New Roman"/>
      <w:lang w:eastAsia="ja-JP"/>
    </w:rPr>
  </w:style>
  <w:style w:type="paragraph" w:customStyle="1" w:styleId="B7">
    <w:name w:val="B7"/>
    <w:basedOn w:val="B6"/>
    <w:link w:val="B7Char"/>
    <w:rsid w:val="009A5045"/>
    <w:pPr>
      <w:ind w:left="2269"/>
    </w:pPr>
  </w:style>
  <w:style w:type="character" w:customStyle="1" w:styleId="B7Char">
    <w:name w:val="B7 Char"/>
    <w:basedOn w:val="B6Char"/>
    <w:link w:val="B7"/>
    <w:rsid w:val="009A5045"/>
    <w:rPr>
      <w:rFonts w:ascii="Times New Roman" w:hAnsi="Times New Roman"/>
      <w:lang w:eastAsia="ja-JP"/>
    </w:rPr>
  </w:style>
  <w:style w:type="paragraph" w:customStyle="1" w:styleId="B8">
    <w:name w:val="B8"/>
    <w:basedOn w:val="B7"/>
    <w:qFormat/>
    <w:rsid w:val="009A5045"/>
    <w:pPr>
      <w:ind w:left="2552"/>
    </w:pPr>
  </w:style>
  <w:style w:type="character" w:customStyle="1" w:styleId="Char3">
    <w:name w:val="批注框文本 Char"/>
    <w:link w:val="ad"/>
    <w:rsid w:val="009A5045"/>
    <w:rPr>
      <w:rFonts w:ascii="Segoe UI" w:hAnsi="Segoe UI" w:cs="Segoe UI"/>
      <w:sz w:val="18"/>
      <w:szCs w:val="18"/>
      <w:lang w:eastAsia="ja-JP"/>
    </w:rPr>
  </w:style>
  <w:style w:type="character" w:customStyle="1" w:styleId="Char5">
    <w:name w:val="批注文字 Char"/>
    <w:link w:val="af2"/>
    <w:uiPriority w:val="99"/>
    <w:qFormat/>
    <w:rsid w:val="009A5045"/>
    <w:rPr>
      <w:rFonts w:ascii="Times New Roman" w:hAnsi="Times New Roman"/>
      <w:lang w:eastAsia="ja-JP"/>
    </w:rPr>
  </w:style>
  <w:style w:type="character" w:customStyle="1" w:styleId="Char6">
    <w:name w:val="批注主题 Char"/>
    <w:link w:val="af3"/>
    <w:rsid w:val="009A5045"/>
    <w:rPr>
      <w:rFonts w:ascii="Times New Roman" w:hAnsi="Times New Roman"/>
      <w:b/>
      <w:bCs/>
      <w:lang w:eastAsia="ja-JP"/>
    </w:rPr>
  </w:style>
  <w:style w:type="paragraph" w:customStyle="1" w:styleId="CRCoverPage">
    <w:name w:val="CR Cover Page"/>
    <w:link w:val="CRCoverPageZchn"/>
    <w:rsid w:val="009A5045"/>
    <w:pPr>
      <w:spacing w:after="120"/>
    </w:pPr>
    <w:rPr>
      <w:rFonts w:ascii="Arial" w:hAnsi="Arial"/>
      <w:lang w:eastAsia="ko-KR"/>
    </w:rPr>
  </w:style>
  <w:style w:type="character" w:customStyle="1" w:styleId="CRCoverPageZchn">
    <w:name w:val="CR Cover Page Zchn"/>
    <w:link w:val="CRCoverPage"/>
    <w:rsid w:val="009A5045"/>
    <w:rPr>
      <w:rFonts w:ascii="Arial" w:hAnsi="Arial"/>
      <w:lang w:eastAsia="ko-KR"/>
    </w:rPr>
  </w:style>
  <w:style w:type="paragraph" w:customStyle="1" w:styleId="Doc-text2">
    <w:name w:val="Doc-text2"/>
    <w:basedOn w:val="a1"/>
    <w:link w:val="Doc-text2Char"/>
    <w:qFormat/>
    <w:rsid w:val="009A5045"/>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9A5045"/>
    <w:rPr>
      <w:rFonts w:ascii="Arial" w:eastAsia="MS Mincho" w:hAnsi="Arial"/>
      <w:szCs w:val="24"/>
    </w:rPr>
  </w:style>
  <w:style w:type="character" w:customStyle="1" w:styleId="Char">
    <w:name w:val="文档结构图 Char"/>
    <w:link w:val="a6"/>
    <w:rsid w:val="009A5045"/>
    <w:rPr>
      <w:rFonts w:ascii="Tahoma" w:hAnsi="Tahoma" w:cs="Tahoma"/>
      <w:shd w:val="clear" w:color="auto" w:fill="000080"/>
      <w:lang w:eastAsia="ja-JP"/>
    </w:rPr>
  </w:style>
  <w:style w:type="paragraph" w:customStyle="1" w:styleId="NO">
    <w:name w:val="NO"/>
    <w:basedOn w:val="a1"/>
    <w:link w:val="NOChar"/>
    <w:rsid w:val="009A5045"/>
    <w:pPr>
      <w:keepLines/>
      <w:ind w:left="1135" w:hanging="851"/>
    </w:pPr>
  </w:style>
  <w:style w:type="character" w:customStyle="1" w:styleId="NOChar">
    <w:name w:val="NO Char"/>
    <w:link w:val="NO"/>
    <w:qFormat/>
    <w:rsid w:val="009A5045"/>
    <w:rPr>
      <w:rFonts w:ascii="Times New Roman" w:hAnsi="Times New Roman"/>
      <w:lang w:eastAsia="ja-JP"/>
    </w:rPr>
  </w:style>
  <w:style w:type="character" w:customStyle="1" w:styleId="EditorsNoteChar">
    <w:name w:val="Editor's Note Char"/>
    <w:link w:val="EditorsNote"/>
    <w:rsid w:val="009A5045"/>
    <w:rPr>
      <w:rFonts w:ascii="Times New Roman" w:hAnsi="Times New Roman"/>
      <w:color w:val="FF0000"/>
    </w:rPr>
  </w:style>
  <w:style w:type="paragraph" w:customStyle="1" w:styleId="EmailDiscussion">
    <w:name w:val="EmailDiscussion"/>
    <w:basedOn w:val="a1"/>
    <w:next w:val="a1"/>
    <w:link w:val="EmailDiscussionChar"/>
    <w:rsid w:val="009A5045"/>
    <w:pPr>
      <w:numPr>
        <w:numId w:val="14"/>
      </w:numPr>
      <w:spacing w:before="40" w:after="0"/>
    </w:pPr>
    <w:rPr>
      <w:rFonts w:ascii="Arial" w:eastAsia="MS Mincho" w:hAnsi="Arial"/>
      <w:b/>
      <w:szCs w:val="24"/>
      <w:lang w:eastAsia="en-GB"/>
    </w:rPr>
  </w:style>
  <w:style w:type="character" w:styleId="af5">
    <w:name w:val="Emphasis"/>
    <w:qFormat/>
    <w:rsid w:val="009A5045"/>
    <w:rPr>
      <w:i/>
      <w:iCs/>
    </w:rPr>
  </w:style>
  <w:style w:type="paragraph" w:customStyle="1" w:styleId="FigureTitle">
    <w:name w:val="Figure_Title"/>
    <w:basedOn w:val="a1"/>
    <w:next w:val="a1"/>
    <w:rsid w:val="009A504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9A5045"/>
    <w:rPr>
      <w:rFonts w:ascii="Arial" w:hAnsi="Arial"/>
      <w:b/>
      <w:noProof/>
      <w:sz w:val="18"/>
      <w:lang w:eastAsia="ja-JP"/>
    </w:rPr>
  </w:style>
  <w:style w:type="character" w:customStyle="1" w:styleId="Char2">
    <w:name w:val="页脚 Char"/>
    <w:link w:val="ac"/>
    <w:rsid w:val="009A5045"/>
    <w:rPr>
      <w:rFonts w:ascii="Arial" w:hAnsi="Arial"/>
      <w:b/>
      <w:i/>
      <w:noProof/>
      <w:sz w:val="18"/>
      <w:lang w:eastAsia="ja-JP"/>
    </w:rPr>
  </w:style>
  <w:style w:type="character" w:customStyle="1" w:styleId="Char1">
    <w:name w:val="脚注文本 Char"/>
    <w:link w:val="ab"/>
    <w:rsid w:val="009A5045"/>
    <w:rPr>
      <w:rFonts w:ascii="Times New Roman" w:hAnsi="Times New Roman"/>
      <w:sz w:val="16"/>
      <w:lang w:eastAsia="ja-JP"/>
    </w:rPr>
  </w:style>
  <w:style w:type="paragraph" w:customStyle="1" w:styleId="Guidance">
    <w:name w:val="Guidance"/>
    <w:basedOn w:val="a1"/>
    <w:rsid w:val="009A5045"/>
    <w:rPr>
      <w:i/>
      <w:color w:val="0000FF"/>
    </w:rPr>
  </w:style>
  <w:style w:type="character" w:customStyle="1" w:styleId="2Char">
    <w:name w:val="标题 2 Char"/>
    <w:link w:val="21"/>
    <w:rsid w:val="009A5045"/>
    <w:rPr>
      <w:rFonts w:ascii="Arial" w:hAnsi="Arial"/>
      <w:sz w:val="32"/>
      <w:lang w:eastAsia="ja-JP"/>
    </w:rPr>
  </w:style>
  <w:style w:type="character" w:customStyle="1" w:styleId="3Char">
    <w:name w:val="标题 3 Char"/>
    <w:link w:val="31"/>
    <w:rsid w:val="009A5045"/>
    <w:rPr>
      <w:rFonts w:ascii="Arial" w:hAnsi="Arial"/>
      <w:sz w:val="28"/>
      <w:lang w:eastAsia="ja-JP"/>
    </w:rPr>
  </w:style>
  <w:style w:type="character" w:customStyle="1" w:styleId="4Char">
    <w:name w:val="标题 4 Char"/>
    <w:link w:val="40"/>
    <w:rsid w:val="009A5045"/>
    <w:rPr>
      <w:rFonts w:ascii="Arial" w:hAnsi="Arial"/>
      <w:sz w:val="24"/>
      <w:lang w:eastAsia="ja-JP"/>
    </w:rPr>
  </w:style>
  <w:style w:type="character" w:customStyle="1" w:styleId="5Char">
    <w:name w:val="标题 5 Char"/>
    <w:link w:val="50"/>
    <w:rsid w:val="009A5045"/>
    <w:rPr>
      <w:rFonts w:ascii="Arial" w:hAnsi="Arial"/>
      <w:sz w:val="22"/>
      <w:lang w:eastAsia="ja-JP"/>
    </w:rPr>
  </w:style>
  <w:style w:type="paragraph" w:customStyle="1" w:styleId="H6">
    <w:name w:val="H6"/>
    <w:basedOn w:val="50"/>
    <w:next w:val="a1"/>
    <w:rsid w:val="009A5045"/>
    <w:pPr>
      <w:ind w:left="1985" w:hanging="1985"/>
      <w:outlineLvl w:val="9"/>
    </w:pPr>
    <w:rPr>
      <w:sz w:val="20"/>
    </w:rPr>
  </w:style>
  <w:style w:type="character" w:customStyle="1" w:styleId="6Char">
    <w:name w:val="标题 6 Char"/>
    <w:link w:val="6"/>
    <w:rsid w:val="009A5045"/>
    <w:rPr>
      <w:rFonts w:ascii="Arial" w:hAnsi="Arial"/>
      <w:lang w:eastAsia="ja-JP"/>
    </w:rPr>
  </w:style>
  <w:style w:type="character" w:customStyle="1" w:styleId="7Char">
    <w:name w:val="标题 7 Char"/>
    <w:link w:val="7"/>
    <w:rsid w:val="009A5045"/>
    <w:rPr>
      <w:rFonts w:ascii="Arial" w:hAnsi="Arial"/>
      <w:lang w:eastAsia="ja-JP"/>
    </w:rPr>
  </w:style>
  <w:style w:type="character" w:customStyle="1" w:styleId="8Char">
    <w:name w:val="标题 8 Char"/>
    <w:link w:val="8"/>
    <w:rsid w:val="009A5045"/>
    <w:rPr>
      <w:rFonts w:ascii="Arial" w:hAnsi="Arial"/>
      <w:sz w:val="36"/>
      <w:lang w:eastAsia="ja-JP"/>
    </w:rPr>
  </w:style>
  <w:style w:type="character" w:customStyle="1" w:styleId="9Char">
    <w:name w:val="标题 9 Char"/>
    <w:link w:val="9"/>
    <w:rsid w:val="009A5045"/>
    <w:rPr>
      <w:rFonts w:ascii="Arial" w:hAnsi="Arial"/>
      <w:sz w:val="36"/>
      <w:lang w:eastAsia="ja-JP"/>
    </w:rPr>
  </w:style>
  <w:style w:type="character" w:styleId="HTML">
    <w:name w:val="HTML Code"/>
    <w:uiPriority w:val="99"/>
    <w:unhideWhenUsed/>
    <w:rsid w:val="009A5045"/>
    <w:rPr>
      <w:rFonts w:ascii="Courier New" w:eastAsia="Times New Roman" w:hAnsi="Courier New" w:cs="Courier New"/>
      <w:sz w:val="20"/>
      <w:szCs w:val="20"/>
    </w:rPr>
  </w:style>
  <w:style w:type="paragraph" w:styleId="af6">
    <w:name w:val="index heading"/>
    <w:basedOn w:val="a1"/>
    <w:next w:val="a1"/>
    <w:rsid w:val="009A5045"/>
    <w:pPr>
      <w:pBdr>
        <w:top w:val="single" w:sz="12" w:space="0" w:color="auto"/>
      </w:pBdr>
      <w:spacing w:before="360" w:after="240"/>
    </w:pPr>
    <w:rPr>
      <w:b/>
      <w:i/>
      <w:sz w:val="26"/>
      <w:lang w:eastAsia="en-GB"/>
    </w:rPr>
  </w:style>
  <w:style w:type="paragraph" w:customStyle="1" w:styleId="LD">
    <w:name w:val="LD"/>
    <w:rsid w:val="009A50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9A5045"/>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9A5045"/>
    <w:rPr>
      <w:rFonts w:ascii="Calibri" w:eastAsia="Calibri" w:hAnsi="Calibri"/>
      <w:sz w:val="22"/>
      <w:szCs w:val="22"/>
      <w:lang w:eastAsia="en-US"/>
    </w:rPr>
  </w:style>
  <w:style w:type="paragraph" w:customStyle="1" w:styleId="NF">
    <w:name w:val="NF"/>
    <w:basedOn w:val="NO"/>
    <w:rsid w:val="009A5045"/>
    <w:pPr>
      <w:keepNext/>
      <w:spacing w:after="0"/>
    </w:pPr>
    <w:rPr>
      <w:rFonts w:ascii="Arial" w:hAnsi="Arial"/>
      <w:sz w:val="18"/>
    </w:rPr>
  </w:style>
  <w:style w:type="paragraph" w:customStyle="1" w:styleId="NW">
    <w:name w:val="NW"/>
    <w:basedOn w:val="NO"/>
    <w:rsid w:val="009A5045"/>
    <w:pPr>
      <w:spacing w:after="0"/>
    </w:pPr>
  </w:style>
  <w:style w:type="paragraph" w:customStyle="1" w:styleId="PL">
    <w:name w:val="PL"/>
    <w:link w:val="PLChar"/>
    <w:qFormat/>
    <w:rsid w:val="009A50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A5045"/>
    <w:rPr>
      <w:rFonts w:ascii="Courier New" w:eastAsia="Batang" w:hAnsi="Courier New"/>
      <w:noProof/>
      <w:sz w:val="16"/>
      <w:shd w:val="clear" w:color="auto" w:fill="E6E6E6"/>
      <w:lang w:eastAsia="sv-SE"/>
    </w:rPr>
  </w:style>
  <w:style w:type="paragraph" w:styleId="af8">
    <w:name w:val="Plain Text"/>
    <w:basedOn w:val="a1"/>
    <w:link w:val="Char8"/>
    <w:rsid w:val="009A5045"/>
    <w:rPr>
      <w:rFonts w:ascii="Courier New" w:hAnsi="Courier New"/>
      <w:lang w:val="nb-NO"/>
    </w:rPr>
  </w:style>
  <w:style w:type="character" w:customStyle="1" w:styleId="Char8">
    <w:name w:val="纯文本 Char"/>
    <w:link w:val="af8"/>
    <w:rsid w:val="009A5045"/>
    <w:rPr>
      <w:rFonts w:ascii="Courier New" w:hAnsi="Courier New"/>
      <w:lang w:val="nb-NO" w:eastAsia="ja-JP"/>
    </w:rPr>
  </w:style>
  <w:style w:type="character" w:styleId="af9">
    <w:name w:val="Strong"/>
    <w:uiPriority w:val="22"/>
    <w:qFormat/>
    <w:rsid w:val="009A5045"/>
    <w:rPr>
      <w:b/>
      <w:bCs/>
    </w:rPr>
  </w:style>
  <w:style w:type="table" w:styleId="afa">
    <w:name w:val="Table Grid"/>
    <w:basedOn w:val="a3"/>
    <w:uiPriority w:val="39"/>
    <w:rsid w:val="009A504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9A5045"/>
    <w:rPr>
      <w:rFonts w:ascii="Arial" w:hAnsi="Arial"/>
      <w:sz w:val="18"/>
    </w:rPr>
  </w:style>
  <w:style w:type="character" w:customStyle="1" w:styleId="TAHCar">
    <w:name w:val="TAH Car"/>
    <w:link w:val="TAH"/>
    <w:qFormat/>
    <w:locked/>
    <w:rsid w:val="009A5045"/>
    <w:rPr>
      <w:rFonts w:ascii="Arial" w:hAnsi="Arial"/>
      <w:b/>
      <w:sz w:val="18"/>
    </w:rPr>
  </w:style>
  <w:style w:type="character" w:customStyle="1" w:styleId="THChar">
    <w:name w:val="TH Char"/>
    <w:link w:val="TH"/>
    <w:rsid w:val="009A5045"/>
    <w:rPr>
      <w:rFonts w:ascii="Arial" w:hAnsi="Arial"/>
      <w:b/>
    </w:rPr>
  </w:style>
  <w:style w:type="paragraph" w:customStyle="1" w:styleId="TAJ">
    <w:name w:val="TAJ"/>
    <w:basedOn w:val="TH"/>
    <w:rsid w:val="009A5045"/>
  </w:style>
  <w:style w:type="paragraph" w:customStyle="1" w:styleId="TALCharChar">
    <w:name w:val="TAL Char Char"/>
    <w:basedOn w:val="a1"/>
    <w:link w:val="TALCharCharChar"/>
    <w:rsid w:val="009A5045"/>
    <w:pPr>
      <w:keepNext/>
      <w:keepLines/>
      <w:spacing w:after="0"/>
    </w:pPr>
    <w:rPr>
      <w:rFonts w:ascii="Arial" w:eastAsia="Malgun Gothic" w:hAnsi="Arial"/>
      <w:sz w:val="18"/>
    </w:rPr>
  </w:style>
  <w:style w:type="character" w:customStyle="1" w:styleId="TALCharCharChar">
    <w:name w:val="TAL Char Char Char"/>
    <w:link w:val="TALCharChar"/>
    <w:rsid w:val="009A5045"/>
    <w:rPr>
      <w:rFonts w:ascii="Arial" w:eastAsia="Malgun Gothic" w:hAnsi="Arial"/>
      <w:sz w:val="18"/>
    </w:rPr>
  </w:style>
  <w:style w:type="character" w:customStyle="1" w:styleId="TFChar">
    <w:name w:val="TF Char"/>
    <w:link w:val="TF"/>
    <w:rsid w:val="009A5045"/>
    <w:rPr>
      <w:rFonts w:ascii="Arial" w:hAnsi="Arial"/>
      <w:b/>
    </w:rPr>
  </w:style>
  <w:style w:type="paragraph" w:styleId="afb">
    <w:name w:val="List Continue"/>
    <w:basedOn w:val="a1"/>
    <w:rsid w:val="009A5045"/>
    <w:pPr>
      <w:spacing w:after="120"/>
      <w:ind w:left="283"/>
      <w:contextualSpacing/>
    </w:pPr>
    <w:rPr>
      <w:rFonts w:ascii="Arial" w:hAnsi="Arial"/>
    </w:rPr>
  </w:style>
  <w:style w:type="paragraph" w:styleId="25">
    <w:name w:val="List Continue 2"/>
    <w:basedOn w:val="a1"/>
    <w:rsid w:val="009A5045"/>
    <w:pPr>
      <w:spacing w:after="120"/>
      <w:ind w:left="566"/>
      <w:contextualSpacing/>
    </w:pPr>
    <w:rPr>
      <w:rFonts w:ascii="Arial" w:hAnsi="Arial"/>
    </w:rPr>
  </w:style>
  <w:style w:type="paragraph" w:styleId="3">
    <w:name w:val="List Number 3"/>
    <w:basedOn w:val="20"/>
    <w:rsid w:val="009A5045"/>
    <w:pPr>
      <w:numPr>
        <w:numId w:val="10"/>
      </w:numPr>
      <w:contextualSpacing/>
    </w:pPr>
  </w:style>
  <w:style w:type="character" w:customStyle="1" w:styleId="UnresolvedMention1">
    <w:name w:val="Unresolved Mention1"/>
    <w:basedOn w:val="a2"/>
    <w:uiPriority w:val="99"/>
    <w:semiHidden/>
    <w:unhideWhenUsed/>
    <w:rsid w:val="009A5045"/>
    <w:rPr>
      <w:color w:val="808080"/>
      <w:shd w:val="clear" w:color="auto" w:fill="E6E6E6"/>
    </w:rPr>
  </w:style>
  <w:style w:type="character" w:customStyle="1" w:styleId="EQChar">
    <w:name w:val="EQ Char"/>
    <w:link w:val="EQ"/>
    <w:rsid w:val="003C5518"/>
    <w:rPr>
      <w:rFonts w:ascii="Times New Roman" w:hAnsi="Times New Roman"/>
      <w:noProof/>
      <w:lang w:eastAsia="ja-JP"/>
    </w:rPr>
  </w:style>
  <w:style w:type="character" w:customStyle="1" w:styleId="EmailDiscussionChar">
    <w:name w:val="EmailDiscussion Char"/>
    <w:link w:val="EmailDiscussion"/>
    <w:rsid w:val="00454A75"/>
    <w:rPr>
      <w:rFonts w:ascii="Arial" w:eastAsia="MS Mincho" w:hAnsi="Arial"/>
      <w:b/>
      <w:szCs w:val="24"/>
    </w:rPr>
  </w:style>
  <w:style w:type="paragraph" w:customStyle="1" w:styleId="EmailDiscussion2">
    <w:name w:val="EmailDiscussion2"/>
    <w:basedOn w:val="Doc-text2"/>
    <w:qFormat/>
    <w:rsid w:val="00454A75"/>
    <w:pPr>
      <w:overflowPunct/>
      <w:autoSpaceDE/>
      <w:autoSpaceDN/>
      <w:adjustRightInd/>
      <w:textAlignment w:val="auto"/>
    </w:pPr>
    <w:rPr>
      <w:lang w:eastAsia="en-GB"/>
    </w:rPr>
  </w:style>
  <w:style w:type="paragraph" w:customStyle="1" w:styleId="Doc-title">
    <w:name w:val="Doc-title"/>
    <w:basedOn w:val="a1"/>
    <w:next w:val="Doc-text2"/>
    <w:link w:val="Doc-titleChar"/>
    <w:qFormat/>
    <w:rsid w:val="00454A7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454A75"/>
    <w:rPr>
      <w:rFonts w:ascii="Arial" w:eastAsia="MS Mincho" w:hAnsi="Arial"/>
      <w:noProof/>
      <w:szCs w:val="24"/>
    </w:rPr>
  </w:style>
  <w:style w:type="paragraph" w:styleId="afc">
    <w:name w:val="Revision"/>
    <w:hidden/>
    <w:uiPriority w:val="99"/>
    <w:semiHidden/>
    <w:rsid w:val="009B3420"/>
    <w:rPr>
      <w:rFonts w:ascii="Times New Roman" w:hAnsi="Times New Roman"/>
      <w:lang w:eastAsia="ja-JP"/>
    </w:rPr>
  </w:style>
</w:styles>
</file>

<file path=word/webSettings.xml><?xml version="1.0" encoding="utf-8"?>
<w:webSettings xmlns:r="http://schemas.openxmlformats.org/officeDocument/2006/relationships" xmlns:w="http://schemas.openxmlformats.org/wordprocessingml/2006/main">
  <w:divs>
    <w:div w:id="15542595">
      <w:bodyDiv w:val="1"/>
      <w:marLeft w:val="0"/>
      <w:marRight w:val="0"/>
      <w:marTop w:val="0"/>
      <w:marBottom w:val="0"/>
      <w:divBdr>
        <w:top w:val="none" w:sz="0" w:space="0" w:color="auto"/>
        <w:left w:val="none" w:sz="0" w:space="0" w:color="auto"/>
        <w:bottom w:val="none" w:sz="0" w:space="0" w:color="auto"/>
        <w:right w:val="none" w:sz="0" w:space="0" w:color="auto"/>
      </w:divBdr>
      <w:divsChild>
        <w:div w:id="2137675582">
          <w:marLeft w:val="0"/>
          <w:marRight w:val="0"/>
          <w:marTop w:val="0"/>
          <w:marBottom w:val="0"/>
          <w:divBdr>
            <w:top w:val="none" w:sz="0" w:space="0" w:color="auto"/>
            <w:left w:val="none" w:sz="0" w:space="0" w:color="auto"/>
            <w:bottom w:val="none" w:sz="0" w:space="0" w:color="auto"/>
            <w:right w:val="none" w:sz="0" w:space="0" w:color="auto"/>
          </w:divBdr>
          <w:divsChild>
            <w:div w:id="1556040353">
              <w:marLeft w:val="0"/>
              <w:marRight w:val="0"/>
              <w:marTop w:val="0"/>
              <w:marBottom w:val="0"/>
              <w:divBdr>
                <w:top w:val="none" w:sz="0" w:space="0" w:color="auto"/>
                <w:left w:val="none" w:sz="0" w:space="0" w:color="auto"/>
                <w:bottom w:val="none" w:sz="0" w:space="0" w:color="auto"/>
                <w:right w:val="none" w:sz="0" w:space="0" w:color="auto"/>
              </w:divBdr>
            </w:div>
            <w:div w:id="369644734">
              <w:marLeft w:val="0"/>
              <w:marRight w:val="0"/>
              <w:marTop w:val="0"/>
              <w:marBottom w:val="0"/>
              <w:divBdr>
                <w:top w:val="none" w:sz="0" w:space="0" w:color="auto"/>
                <w:left w:val="none" w:sz="0" w:space="0" w:color="auto"/>
                <w:bottom w:val="none" w:sz="0" w:space="0" w:color="auto"/>
                <w:right w:val="none" w:sz="0" w:space="0" w:color="auto"/>
              </w:divBdr>
            </w:div>
            <w:div w:id="61664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97533">
      <w:bodyDiv w:val="1"/>
      <w:marLeft w:val="0"/>
      <w:marRight w:val="0"/>
      <w:marTop w:val="0"/>
      <w:marBottom w:val="0"/>
      <w:divBdr>
        <w:top w:val="none" w:sz="0" w:space="0" w:color="auto"/>
        <w:left w:val="none" w:sz="0" w:space="0" w:color="auto"/>
        <w:bottom w:val="none" w:sz="0" w:space="0" w:color="auto"/>
        <w:right w:val="none" w:sz="0" w:space="0" w:color="auto"/>
      </w:divBdr>
    </w:div>
    <w:div w:id="415520113">
      <w:bodyDiv w:val="1"/>
      <w:marLeft w:val="0"/>
      <w:marRight w:val="0"/>
      <w:marTop w:val="0"/>
      <w:marBottom w:val="0"/>
      <w:divBdr>
        <w:top w:val="none" w:sz="0" w:space="0" w:color="auto"/>
        <w:left w:val="none" w:sz="0" w:space="0" w:color="auto"/>
        <w:bottom w:val="none" w:sz="0" w:space="0" w:color="auto"/>
        <w:right w:val="none" w:sz="0" w:space="0" w:color="auto"/>
      </w:divBdr>
    </w:div>
    <w:div w:id="617642333">
      <w:bodyDiv w:val="1"/>
      <w:marLeft w:val="0"/>
      <w:marRight w:val="0"/>
      <w:marTop w:val="0"/>
      <w:marBottom w:val="0"/>
      <w:divBdr>
        <w:top w:val="none" w:sz="0" w:space="0" w:color="auto"/>
        <w:left w:val="none" w:sz="0" w:space="0" w:color="auto"/>
        <w:bottom w:val="none" w:sz="0" w:space="0" w:color="auto"/>
        <w:right w:val="none" w:sz="0" w:space="0" w:color="auto"/>
      </w:divBdr>
    </w:div>
    <w:div w:id="1028792572">
      <w:bodyDiv w:val="1"/>
      <w:marLeft w:val="0"/>
      <w:marRight w:val="0"/>
      <w:marTop w:val="0"/>
      <w:marBottom w:val="0"/>
      <w:divBdr>
        <w:top w:val="none" w:sz="0" w:space="0" w:color="auto"/>
        <w:left w:val="none" w:sz="0" w:space="0" w:color="auto"/>
        <w:bottom w:val="none" w:sz="0" w:space="0" w:color="auto"/>
        <w:right w:val="none" w:sz="0" w:space="0" w:color="auto"/>
      </w:divBdr>
    </w:div>
    <w:div w:id="1185705375">
      <w:bodyDiv w:val="1"/>
      <w:marLeft w:val="0"/>
      <w:marRight w:val="0"/>
      <w:marTop w:val="0"/>
      <w:marBottom w:val="0"/>
      <w:divBdr>
        <w:top w:val="none" w:sz="0" w:space="0" w:color="auto"/>
        <w:left w:val="none" w:sz="0" w:space="0" w:color="auto"/>
        <w:bottom w:val="none" w:sz="0" w:space="0" w:color="auto"/>
        <w:right w:val="none" w:sz="0" w:space="0" w:color="auto"/>
      </w:divBdr>
    </w:div>
    <w:div w:id="123184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5095.doc"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5NUHHDQN7SK2-1476151046-35479</_dlc_DocId>
    <_dlc_DocIdUrl xmlns="f166a696-7b5b-4ccd-9f0c-ffde0cceec81">
      <Url>https://ericsson.sharepoint.com/sites/star/_layouts/15/DocIdRedir.aspx?ID=5NUHHDQN7SK2-1476151046-35479</Url>
      <Description>5NUHHDQN7SK2-1476151046-35479</Description>
    </_dlc_DocIdUrl>
    <TaxCatchAll xmlns="d8762117-8292-4133-b1c7-eab5c6487cfd">
      <Value>670</Value>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7552C-8D13-4434-ACC4-DF15428743F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B03E0C0-CADB-411D-B094-E29996B1F88D}">
  <ds:schemaRefs>
    <ds:schemaRef ds:uri="http://schemas.microsoft.com/sharepoint/v3/contenttype/forms"/>
  </ds:schemaRefs>
</ds:datastoreItem>
</file>

<file path=customXml/itemProps3.xml><?xml version="1.0" encoding="utf-8"?>
<ds:datastoreItem xmlns:ds="http://schemas.openxmlformats.org/officeDocument/2006/customXml" ds:itemID="{2E5780F3-9C4F-432C-A42B-E30B37AEF081}">
  <ds:schemaRefs>
    <ds:schemaRef ds:uri="http://schemas.microsoft.com/sharepoint/events"/>
  </ds:schemaRefs>
</ds:datastoreItem>
</file>

<file path=customXml/itemProps4.xml><?xml version="1.0" encoding="utf-8"?>
<ds:datastoreItem xmlns:ds="http://schemas.openxmlformats.org/officeDocument/2006/customXml" ds:itemID="{FFDFFC4F-4F4A-4235-9F55-76B3998D55D8}">
  <ds:schemaRefs>
    <ds:schemaRef ds:uri="Microsoft.SharePoint.Taxonomy.ContentTypeSync"/>
  </ds:schemaRefs>
</ds:datastoreItem>
</file>

<file path=customXml/itemProps5.xml><?xml version="1.0" encoding="utf-8"?>
<ds:datastoreItem xmlns:ds="http://schemas.openxmlformats.org/officeDocument/2006/customXml" ds:itemID="{A1D0CFA3-0313-4AE5-8324-7D7E490BF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2140EF-2FA5-44D3-8FA9-22D5C899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12</Pages>
  <Words>4335</Words>
  <Characters>24711</Characters>
  <Application>Microsoft Office Word</Application>
  <DocSecurity>0</DocSecurity>
  <Lines>205</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28989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Huawei</cp:lastModifiedBy>
  <cp:revision>2</cp:revision>
  <cp:lastPrinted>2008-01-31T07:09:00Z</cp:lastPrinted>
  <dcterms:created xsi:type="dcterms:W3CDTF">2018-11-02T03:17:00Z</dcterms:created>
  <dcterms:modified xsi:type="dcterms:W3CDTF">2018-11-02T03:17:00Z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53C6906A9FF0809857229312900D11D2934C3146D26469457DCCED854B353418</vt:lpwstr>
  </property>
  <property fmtid="{D5CDD505-2E9C-101B-9397-08002B2CF9AE}" pid="2" name="Date">
    <vt:filetime>2018-03-26T22:00:00Z</vt:filetime>
  </property>
  <property fmtid="{D5CDD505-2E9C-101B-9397-08002B2CF9AE}" pid="3" name="_2015_ms_pID_725343">
    <vt:lpwstr>(3)6poO1NzRC3jE80Jpg+Gg9EVU9fFQfy4AEpDHXPGtYj3pv52rSvLd33sOJnur7cEfcMHMw+j9
EOyUvra41b3LrkGsGKUrQ0JvSmT/L9DX/cSTBD6TWuBCVMlIaXfMRtfDUzNX7ubOb5OmhSzW
8SmFgqtRRXpe9tk67CvdytDIIQbHSVFrcIP07eK0ggpPxWSXR7dbCfIQ2RcHsjOKGRoiGmJF
9U89vMlanopytHsK7i</vt:lpwstr>
  </property>
  <property fmtid="{D5CDD505-2E9C-101B-9397-08002B2CF9AE}" pid="4" name="_2015_ms_pID_7253431">
    <vt:lpwstr>CqAA97c094un1vGm/RKH2yrgqPUhFW6OjcJTisecvJL4z38xn6by9p
xBwt9sZ8MgBII5dye5Sbt2KaK5XNSc3PqRB/v8n3MCTb57STcriHPDeIsqgaPYV/bnSKQkCp
nwd2LcK2HS/ROZxU8i4u/dnu699VYKe/cQeAbZqk+SA0A7UGk16h5qMUjR+9IJFZyH+plDc3
FU5OhwmdZPCP3PBiD5unUziqki5pntXSkrsS</vt:lpwstr>
  </property>
  <property fmtid="{D5CDD505-2E9C-101B-9397-08002B2CF9AE}" pid="5" name="TitusGUID">
    <vt:lpwstr>b637d94b-1573-4f2c-9683-3d6eaf610e7f</vt:lpwstr>
  </property>
  <property fmtid="{D5CDD505-2E9C-101B-9397-08002B2CF9AE}" pid="6" name="CTP_TimeStamp">
    <vt:lpwstr>2018-10-27 19:54:57Z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NSCPROP_SA">
    <vt:lpwstr>C:\Users\User\AppData\Local\Temp\_AZTMP381_\Draft Email Discussion Report on UE capability constraints HW_Intel_Nokia_Ericsson_DCM.docx</vt:lpwstr>
  </property>
  <property fmtid="{D5CDD505-2E9C-101B-9397-08002B2CF9AE}" pid="11" name="_2015_ms_pID_7253432">
    <vt:lpwstr>WQ==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1540025198</vt:lpwstr>
  </property>
  <property fmtid="{D5CDD505-2E9C-101B-9397-08002B2CF9AE}" pid="16" name="CTPClassification">
    <vt:lpwstr>CTP_NT</vt:lpwstr>
  </property>
  <property fmtid="{D5CDD505-2E9C-101B-9397-08002B2CF9AE}" pid="17" name="ContentTypeId">
    <vt:lpwstr>0x010100C5F30C9B16E14C8EACE5F2CC7B7AC7F400F5862E332FC6CE449700A00A9FC83FBA</vt:lpwstr>
  </property>
  <property fmtid="{D5CDD505-2E9C-101B-9397-08002B2CF9AE}" pid="18" name="_dlc_DocIdItemGuid">
    <vt:lpwstr>7a6336f2-63c5-456a-bf35-65734b1c7d31</vt:lpwstr>
  </property>
  <property fmtid="{D5CDD505-2E9C-101B-9397-08002B2CF9AE}" pid="19" name="TaxKeyword">
    <vt:lpwstr>670;#CTPClassification=CTP_NT|c0defd8c-fffc-4f95-838b-f48812eba0ac;#214;#3GPP|9a2d7407-05d0-42af-8d72-c0b9b807f3b0;#212;#TDoc|af4b50c5-3c78-4293-b1bd-3e717d5b6882;#497;#Ericsson|11111111-1111-1111-1111-111111111111</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
    <vt:lpwstr/>
  </property>
  <property fmtid="{D5CDD505-2E9C-101B-9397-08002B2CF9AE}" pid="24" name="EriCOLLProducts">
    <vt:lpwstr/>
  </property>
  <property fmtid="{D5CDD505-2E9C-101B-9397-08002B2CF9AE}" pid="25" name="EriCOLLCustomer">
    <vt:lpwstr/>
  </property>
  <property fmtid="{D5CDD505-2E9C-101B-9397-08002B2CF9AE}" pid="26" name="EriCOLLProjects">
    <vt:lpwstr/>
  </property>
  <property fmtid="{D5CDD505-2E9C-101B-9397-08002B2CF9AE}" pid="27" name="EriCOLLProcess">
    <vt:lpwstr/>
  </property>
</Properties>
</file>